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ook w:val="0000" w:firstRow="0" w:lastRow="0" w:firstColumn="0" w:lastColumn="0" w:noHBand="0" w:noVBand="0"/>
      </w:tblPr>
      <w:tblGrid>
        <w:gridCol w:w="3539"/>
        <w:gridCol w:w="2410"/>
        <w:gridCol w:w="3690"/>
      </w:tblGrid>
      <w:tr w:rsidR="002855D8" w14:paraId="140C02B2" w14:textId="77777777" w:rsidTr="0007105B">
        <w:trPr>
          <w:cantSplit/>
          <w:trHeight w:val="558"/>
        </w:trPr>
        <w:tc>
          <w:tcPr>
            <w:tcW w:w="3539" w:type="dxa"/>
            <w:vMerge w:val="restart"/>
          </w:tcPr>
          <w:p w14:paraId="410E36F7" w14:textId="77777777" w:rsidR="002855D8" w:rsidRPr="00106205" w:rsidRDefault="002855D8" w:rsidP="002855D8">
            <w:pPr>
              <w:jc w:val="center"/>
              <w:rPr>
                <w:rFonts w:ascii="Calibri" w:hAnsi="Calibri" w:cs="Calibri"/>
                <w:color w:val="0000FF"/>
                <w:sz w:val="22"/>
                <w:szCs w:val="22"/>
              </w:rPr>
            </w:pPr>
            <w:r>
              <w:rPr>
                <w:rFonts w:ascii="Calibri" w:hAnsi="Calibri" w:cs="Calibri"/>
                <w:b/>
                <w:noProof/>
                <w:color w:val="0000FF"/>
                <w:sz w:val="22"/>
                <w:szCs w:val="22"/>
              </w:rPr>
              <w:drawing>
                <wp:inline distT="0" distB="0" distL="0" distR="0" wp14:anchorId="6DEB9121" wp14:editId="012B8DA9">
                  <wp:extent cx="447675" cy="4762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447675" cy="476250"/>
                          </a:xfrm>
                          <a:prstGeom prst="rect">
                            <a:avLst/>
                          </a:prstGeom>
                          <a:noFill/>
                          <a:ln w="9525">
                            <a:noFill/>
                            <a:miter lim="800000"/>
                            <a:headEnd/>
                            <a:tailEnd/>
                          </a:ln>
                        </pic:spPr>
                      </pic:pic>
                    </a:graphicData>
                  </a:graphic>
                </wp:inline>
              </w:drawing>
            </w:r>
          </w:p>
          <w:p w14:paraId="595F7E31" w14:textId="151CF247" w:rsidR="002855D8" w:rsidRPr="001C60DF" w:rsidRDefault="003457CB" w:rsidP="002855D8">
            <w:pPr>
              <w:pStyle w:val="6"/>
              <w:rPr>
                <w:rFonts w:ascii="Calibri" w:hAnsi="Calibri" w:cs="Calibri"/>
                <w:b w:val="0"/>
                <w:bCs/>
                <w:sz w:val="22"/>
                <w:szCs w:val="22"/>
              </w:rPr>
            </w:pPr>
            <w:r>
              <w:rPr>
                <w:rFonts w:ascii="Calibri" w:hAnsi="Calibri" w:cs="Calibri"/>
                <w:b w:val="0"/>
                <w:bCs/>
                <w:sz w:val="22"/>
                <w:szCs w:val="22"/>
              </w:rPr>
              <w:t xml:space="preserve">    </w:t>
            </w:r>
            <w:r w:rsidR="002855D8" w:rsidRPr="001C60DF">
              <w:rPr>
                <w:rFonts w:ascii="Calibri" w:hAnsi="Calibri" w:cs="Calibri"/>
                <w:b w:val="0"/>
                <w:bCs/>
                <w:sz w:val="22"/>
                <w:szCs w:val="22"/>
              </w:rPr>
              <w:t>EΛΛΗΝΙΚΗ ΔΗΜΟΚΡΑΤΙΑ</w:t>
            </w:r>
          </w:p>
          <w:p w14:paraId="3F78FD2F" w14:textId="77777777" w:rsidR="002855D8" w:rsidRPr="001C60DF" w:rsidRDefault="002855D8" w:rsidP="002855D8">
            <w:pPr>
              <w:pStyle w:val="6"/>
              <w:rPr>
                <w:rFonts w:ascii="Calibri" w:hAnsi="Calibri" w:cs="Calibri"/>
                <w:b w:val="0"/>
                <w:sz w:val="22"/>
                <w:szCs w:val="22"/>
              </w:rPr>
            </w:pPr>
            <w:r w:rsidRPr="001C60DF">
              <w:rPr>
                <w:rFonts w:ascii="Calibri" w:hAnsi="Calibri" w:cs="Calibri"/>
                <w:b w:val="0"/>
                <w:bCs/>
                <w:sz w:val="22"/>
                <w:szCs w:val="22"/>
              </w:rPr>
              <w:t>ΝΟΜΟΣ ΛΑΚΩΝΙΑΣ</w:t>
            </w:r>
          </w:p>
          <w:p w14:paraId="1F95D6AF" w14:textId="77777777" w:rsidR="002855D8" w:rsidRPr="001C60DF" w:rsidRDefault="002855D8" w:rsidP="002855D8">
            <w:pPr>
              <w:pStyle w:val="6"/>
              <w:rPr>
                <w:rFonts w:ascii="Calibri" w:hAnsi="Calibri" w:cs="Calibri"/>
                <w:b w:val="0"/>
                <w:bCs/>
                <w:sz w:val="22"/>
                <w:szCs w:val="22"/>
              </w:rPr>
            </w:pPr>
            <w:r w:rsidRPr="001C60DF">
              <w:rPr>
                <w:rFonts w:ascii="Calibri" w:hAnsi="Calibri" w:cs="Calibri"/>
                <w:b w:val="0"/>
                <w:bCs/>
                <w:sz w:val="22"/>
                <w:szCs w:val="22"/>
              </w:rPr>
              <w:t>ΔΗΜΟΣ ΣΠΑΡΤΗΣ</w:t>
            </w:r>
          </w:p>
          <w:p w14:paraId="0E145FE5" w14:textId="77777777" w:rsidR="002855D8" w:rsidRDefault="002855D8" w:rsidP="002855D8">
            <w:pPr>
              <w:pStyle w:val="11"/>
              <w:spacing w:line="240" w:lineRule="auto"/>
              <w:jc w:val="center"/>
              <w:rPr>
                <w:rFonts w:ascii="Cambria" w:eastAsia="Calibri" w:hAnsi="Cambria" w:cs="Calibri"/>
              </w:rPr>
            </w:pPr>
            <w:r w:rsidRPr="002855D8">
              <w:rPr>
                <w:rFonts w:ascii="Cambria" w:eastAsia="Calibri" w:hAnsi="Cambria" w:cs="Calibri"/>
              </w:rPr>
              <w:t>ΑΦΜ : 997892229</w:t>
            </w:r>
          </w:p>
          <w:p w14:paraId="5259AC8C" w14:textId="37BDF95E" w:rsidR="003457CB" w:rsidRPr="002855D8" w:rsidRDefault="003457CB" w:rsidP="002855D8">
            <w:pPr>
              <w:pStyle w:val="11"/>
              <w:spacing w:line="240" w:lineRule="auto"/>
              <w:jc w:val="center"/>
              <w:rPr>
                <w:rFonts w:ascii="Cambria" w:eastAsia="Calibri" w:hAnsi="Cambria" w:cs="Calibri"/>
                <w:highlight w:val="yellow"/>
              </w:rPr>
            </w:pPr>
          </w:p>
        </w:tc>
        <w:tc>
          <w:tcPr>
            <w:tcW w:w="2410" w:type="dxa"/>
          </w:tcPr>
          <w:p w14:paraId="553D60CF" w14:textId="77777777" w:rsidR="002855D8" w:rsidRPr="002855D8" w:rsidRDefault="002855D8" w:rsidP="002855D8">
            <w:pPr>
              <w:pStyle w:val="11"/>
              <w:spacing w:line="240" w:lineRule="auto"/>
              <w:jc w:val="right"/>
              <w:rPr>
                <w:rFonts w:ascii="Cambria" w:hAnsi="Cambria" w:cs="Calibri"/>
              </w:rPr>
            </w:pPr>
            <w:r w:rsidRPr="002855D8">
              <w:rPr>
                <w:rFonts w:ascii="Cambria" w:hAnsi="Cambria" w:cs="Calibri"/>
                <w:bCs/>
              </w:rPr>
              <w:t>Έργο</w:t>
            </w:r>
            <w:r w:rsidRPr="002855D8">
              <w:rPr>
                <w:rFonts w:ascii="Cambria" w:hAnsi="Cambria" w:cs="Calibri"/>
              </w:rPr>
              <w:t>:</w:t>
            </w:r>
          </w:p>
          <w:p w14:paraId="2EB7B8E5" w14:textId="77777777" w:rsidR="002855D8" w:rsidRPr="002855D8" w:rsidRDefault="002855D8" w:rsidP="002855D8">
            <w:pPr>
              <w:widowControl w:val="0"/>
              <w:numPr>
                <w:ilvl w:val="0"/>
                <w:numId w:val="8"/>
              </w:numPr>
              <w:suppressAutoHyphens/>
              <w:overflowPunct/>
              <w:autoSpaceDE/>
              <w:autoSpaceDN/>
              <w:adjustRightInd/>
              <w:jc w:val="right"/>
              <w:textAlignment w:val="auto"/>
              <w:rPr>
                <w:rFonts w:ascii="Cambria" w:hAnsi="Cambria" w:cs="Calibri"/>
                <w:sz w:val="22"/>
                <w:szCs w:val="22"/>
              </w:rPr>
            </w:pPr>
          </w:p>
        </w:tc>
        <w:tc>
          <w:tcPr>
            <w:tcW w:w="3690" w:type="dxa"/>
            <w:shd w:val="clear" w:color="auto" w:fill="FFFFFF" w:themeFill="background1"/>
          </w:tcPr>
          <w:p w14:paraId="593CFEE8" w14:textId="331D669F" w:rsidR="002855D8" w:rsidRPr="00D53AA3" w:rsidRDefault="00D53AA3" w:rsidP="000D6FAD">
            <w:pPr>
              <w:pStyle w:val="Normalgr"/>
              <w:numPr>
                <w:ilvl w:val="0"/>
                <w:numId w:val="8"/>
              </w:numPr>
              <w:tabs>
                <w:tab w:val="clear" w:pos="0"/>
                <w:tab w:val="clear" w:pos="1021"/>
                <w:tab w:val="clear" w:pos="1588"/>
                <w:tab w:val="num" w:pos="39"/>
              </w:tabs>
              <w:overflowPunct w:val="0"/>
              <w:autoSpaceDE w:val="0"/>
              <w:snapToGrid w:val="0"/>
              <w:ind w:left="39" w:firstLine="0"/>
              <w:jc w:val="left"/>
              <w:textAlignment w:val="baseline"/>
              <w:rPr>
                <w:rFonts w:ascii="Cambria" w:hAnsi="Cambria"/>
                <w:b/>
                <w:lang w:val="el-GR"/>
              </w:rPr>
            </w:pPr>
            <w:r w:rsidRPr="00D53AA3">
              <w:rPr>
                <w:rFonts w:ascii="Cambria" w:eastAsia="Calibri" w:hAnsi="Cambria" w:cs="Calibri"/>
                <w:b/>
                <w:spacing w:val="0"/>
                <w:sz w:val="22"/>
                <w:szCs w:val="22"/>
                <w:lang w:val="el-GR"/>
              </w:rPr>
              <w:t>ΟΔΟΠΟΙΙΑ ΚΑΙ ΤΕΧΝΙΚΑ ΕΡΓΑ ΔΕ ΟΙΝΟΥΝΤΟΣ</w:t>
            </w:r>
          </w:p>
        </w:tc>
      </w:tr>
      <w:tr w:rsidR="002855D8" w14:paraId="76F18B87" w14:textId="77777777" w:rsidTr="0007105B">
        <w:trPr>
          <w:cantSplit/>
          <w:trHeight w:val="623"/>
        </w:trPr>
        <w:tc>
          <w:tcPr>
            <w:tcW w:w="3539" w:type="dxa"/>
            <w:vMerge/>
          </w:tcPr>
          <w:p w14:paraId="2BD0162C" w14:textId="77777777" w:rsidR="002855D8" w:rsidRDefault="002855D8" w:rsidP="002855D8">
            <w:pPr>
              <w:jc w:val="center"/>
              <w:rPr>
                <w:rFonts w:ascii="Calibri" w:hAnsi="Calibri" w:cs="Calibri"/>
                <w:b/>
                <w:noProof/>
                <w:color w:val="0000FF"/>
                <w:sz w:val="22"/>
                <w:szCs w:val="22"/>
              </w:rPr>
            </w:pPr>
          </w:p>
        </w:tc>
        <w:tc>
          <w:tcPr>
            <w:tcW w:w="2410" w:type="dxa"/>
          </w:tcPr>
          <w:p w14:paraId="68EF4F9A" w14:textId="77777777" w:rsidR="002855D8" w:rsidRPr="002855D8" w:rsidRDefault="002855D8" w:rsidP="0007105B">
            <w:pPr>
              <w:pStyle w:val="11"/>
              <w:spacing w:line="240" w:lineRule="auto"/>
              <w:jc w:val="right"/>
              <w:rPr>
                <w:rFonts w:ascii="Cambria" w:hAnsi="Cambria" w:cs="Calibri"/>
              </w:rPr>
            </w:pPr>
            <w:r w:rsidRPr="002855D8">
              <w:rPr>
                <w:rFonts w:ascii="Cambria" w:hAnsi="Cambria" w:cs="Calibri"/>
                <w:bCs/>
              </w:rPr>
              <w:t>Χρηματοδότηση</w:t>
            </w:r>
            <w:r w:rsidRPr="002855D8">
              <w:rPr>
                <w:rFonts w:ascii="Cambria" w:hAnsi="Cambria" w:cs="Calibri"/>
              </w:rPr>
              <w:t>:</w:t>
            </w:r>
            <w:r w:rsidRPr="002855D8">
              <w:rPr>
                <w:rFonts w:ascii="Cambria" w:eastAsia="Andale Sans UI" w:hAnsi="Cambria" w:cs="Calibri"/>
                <w:color w:val="auto"/>
                <w:kern w:val="1"/>
                <w:vertAlign w:val="superscript"/>
                <w:lang w:val="en-US" w:bidi="en-US"/>
              </w:rPr>
              <w:t xml:space="preserve"> </w:t>
            </w:r>
          </w:p>
        </w:tc>
        <w:tc>
          <w:tcPr>
            <w:tcW w:w="3690" w:type="dxa"/>
            <w:shd w:val="clear" w:color="auto" w:fill="FFFFFF" w:themeFill="background1"/>
          </w:tcPr>
          <w:p w14:paraId="5289438E" w14:textId="0673DA6C" w:rsidR="002855D8" w:rsidRPr="00D53AA3" w:rsidRDefault="00D53AA3" w:rsidP="000D6FAD">
            <w:pPr>
              <w:widowControl w:val="0"/>
              <w:numPr>
                <w:ilvl w:val="0"/>
                <w:numId w:val="8"/>
              </w:numPr>
              <w:tabs>
                <w:tab w:val="clear" w:pos="0"/>
                <w:tab w:val="num" w:pos="71"/>
                <w:tab w:val="num" w:pos="322"/>
              </w:tabs>
              <w:suppressAutoHyphens/>
              <w:overflowPunct/>
              <w:autoSpaceDE/>
              <w:autoSpaceDN/>
              <w:adjustRightInd/>
              <w:ind w:left="39" w:firstLine="0"/>
              <w:jc w:val="both"/>
              <w:textAlignment w:val="auto"/>
              <w:rPr>
                <w:rFonts w:ascii="Cambria" w:hAnsi="Cambria" w:cs="Calibri"/>
                <w:sz w:val="22"/>
                <w:szCs w:val="22"/>
              </w:rPr>
            </w:pPr>
            <w:r w:rsidRPr="00D53AA3">
              <w:rPr>
                <w:rFonts w:ascii="Cambria" w:eastAsia="Calibri" w:hAnsi="Cambria" w:cs="Calibri"/>
                <w:sz w:val="22"/>
                <w:szCs w:val="22"/>
              </w:rPr>
              <w:t>ΚΑΠ ΕΠΕΝΔ. ΔΑΠ. 2021 (8.892,79), ΚΑΠ 2020 (11.565,69), ΚΑΠ ΕΠΕΝΔ. ΔΑΠ. 2019(33.761,68), ΚΑΠ ΕΠΕΝΔ. ΔΑΠ. 2018 (26.506,48), ΚΑΠ ΕΠΕΝΔ. ΔΑΠ. 2017 (18.924,50), ΚΑΠ ΕΠΕΝΔ. ΔΑΠ. 2016 (8.656,91), ΚΑΠ,ΕΠ. ΔΑΠ. ΚΑΙ ΣΑΤΑ Π.Χ (8.656,91)</w:t>
            </w:r>
          </w:p>
        </w:tc>
      </w:tr>
      <w:tr w:rsidR="002855D8" w14:paraId="67886BAB" w14:textId="77777777" w:rsidTr="0007105B">
        <w:trPr>
          <w:cantSplit/>
          <w:trHeight w:val="622"/>
        </w:trPr>
        <w:tc>
          <w:tcPr>
            <w:tcW w:w="3539" w:type="dxa"/>
            <w:vMerge/>
          </w:tcPr>
          <w:p w14:paraId="2B82BE4B" w14:textId="77777777" w:rsidR="002855D8" w:rsidRDefault="002855D8" w:rsidP="002855D8">
            <w:pPr>
              <w:jc w:val="center"/>
              <w:rPr>
                <w:rFonts w:ascii="Calibri" w:hAnsi="Calibri" w:cs="Calibri"/>
                <w:b/>
                <w:noProof/>
                <w:color w:val="0000FF"/>
                <w:sz w:val="22"/>
                <w:szCs w:val="22"/>
              </w:rPr>
            </w:pPr>
          </w:p>
        </w:tc>
        <w:tc>
          <w:tcPr>
            <w:tcW w:w="2410" w:type="dxa"/>
          </w:tcPr>
          <w:p w14:paraId="51CB0DA6" w14:textId="77777777" w:rsidR="002855D8" w:rsidRPr="002855D8" w:rsidRDefault="002855D8" w:rsidP="002855D8">
            <w:pPr>
              <w:pStyle w:val="11"/>
              <w:spacing w:line="240" w:lineRule="auto"/>
              <w:jc w:val="right"/>
              <w:rPr>
                <w:rFonts w:ascii="Cambria" w:hAnsi="Cambria" w:cs="Calibri"/>
                <w:bCs/>
              </w:rPr>
            </w:pPr>
            <w:r>
              <w:rPr>
                <w:rFonts w:ascii="Cambria" w:hAnsi="Cambria" w:cs="Calibri"/>
                <w:bCs/>
              </w:rPr>
              <w:t>Προϋπολογισμός:</w:t>
            </w:r>
          </w:p>
        </w:tc>
        <w:tc>
          <w:tcPr>
            <w:tcW w:w="3690" w:type="dxa"/>
            <w:shd w:val="clear" w:color="auto" w:fill="FFFFFF" w:themeFill="background1"/>
          </w:tcPr>
          <w:p w14:paraId="75D7814D" w14:textId="3E5ADCDE" w:rsidR="002855D8" w:rsidRPr="002855D8" w:rsidRDefault="00D53AA3" w:rsidP="000D6FAD">
            <w:pPr>
              <w:widowControl w:val="0"/>
              <w:numPr>
                <w:ilvl w:val="0"/>
                <w:numId w:val="8"/>
              </w:numPr>
              <w:tabs>
                <w:tab w:val="clear" w:pos="0"/>
                <w:tab w:val="num" w:pos="39"/>
              </w:tabs>
              <w:suppressAutoHyphens/>
              <w:overflowPunct/>
              <w:autoSpaceDE/>
              <w:autoSpaceDN/>
              <w:adjustRightInd/>
              <w:ind w:left="39" w:firstLine="0"/>
              <w:jc w:val="both"/>
              <w:textAlignment w:val="auto"/>
              <w:rPr>
                <w:rFonts w:ascii="Cambria" w:eastAsia="Calibri" w:hAnsi="Cambria" w:cs="Calibri"/>
                <w:b/>
                <w:sz w:val="22"/>
                <w:szCs w:val="22"/>
              </w:rPr>
            </w:pPr>
            <w:bookmarkStart w:id="0" w:name="_Hlk80277559"/>
            <w:r w:rsidRPr="00D53AA3">
              <w:rPr>
                <w:rFonts w:ascii="Cambria" w:eastAsia="Calibri" w:hAnsi="Cambria" w:cs="Calibri"/>
                <w:b/>
                <w:sz w:val="22"/>
                <w:szCs w:val="22"/>
              </w:rPr>
              <w:t>116.964,96</w:t>
            </w:r>
            <w:bookmarkEnd w:id="0"/>
            <w:r w:rsidR="002855D8" w:rsidRPr="002855D8">
              <w:rPr>
                <w:rFonts w:ascii="Cambria" w:eastAsia="Calibri" w:hAnsi="Cambria" w:cs="Calibri"/>
                <w:b/>
                <w:sz w:val="22"/>
                <w:szCs w:val="22"/>
              </w:rPr>
              <w:t>€</w:t>
            </w:r>
          </w:p>
        </w:tc>
      </w:tr>
    </w:tbl>
    <w:p w14:paraId="77977355" w14:textId="4B9663FB" w:rsidR="00B04D9C" w:rsidRPr="003457CB" w:rsidRDefault="003457CB">
      <w:pPr>
        <w:rPr>
          <w:sz w:val="24"/>
        </w:rPr>
      </w:pPr>
      <w:r>
        <w:rPr>
          <w:sz w:val="24"/>
        </w:rPr>
        <w:t xml:space="preserve">             Αρ.Πρωτ.</w:t>
      </w:r>
      <w:r w:rsidR="00D53AA3">
        <w:rPr>
          <w:sz w:val="24"/>
        </w:rPr>
        <w:t>15258</w:t>
      </w:r>
    </w:p>
    <w:p w14:paraId="08307985" w14:textId="4380B667" w:rsidR="007C2F2A" w:rsidRPr="00DF14FA" w:rsidRDefault="00205053" w:rsidP="00205053">
      <w:pPr>
        <w:overflowPunct/>
        <w:jc w:val="center"/>
        <w:textAlignment w:val="auto"/>
        <w:rPr>
          <w:rFonts w:asciiTheme="minorHAnsi" w:hAnsiTheme="minorHAnsi" w:cstheme="minorHAnsi"/>
          <w:sz w:val="21"/>
          <w:szCs w:val="21"/>
        </w:rPr>
      </w:pPr>
      <w:r w:rsidRPr="00DF14FA">
        <w:rPr>
          <w:rFonts w:asciiTheme="minorHAnsi" w:hAnsiTheme="minorHAnsi" w:cstheme="minorHAnsi"/>
          <w:b/>
          <w:sz w:val="28"/>
          <w:szCs w:val="28"/>
          <w:u w:val="single"/>
        </w:rPr>
        <w:t>ΠΕΡΙΛΗΨΗ ΔΙΑΚΗΡΥΞΗΣ</w:t>
      </w:r>
    </w:p>
    <w:p w14:paraId="46B29DAF" w14:textId="77777777" w:rsidR="007C2F2A" w:rsidRPr="00DF14FA" w:rsidRDefault="007C2F2A" w:rsidP="007C2F2A">
      <w:pPr>
        <w:overflowPunct/>
        <w:textAlignment w:val="auto"/>
        <w:rPr>
          <w:rFonts w:ascii="Calibri" w:hAnsi="Calibri" w:cs="Calibri"/>
          <w:sz w:val="21"/>
          <w:szCs w:val="21"/>
        </w:rPr>
      </w:pPr>
    </w:p>
    <w:p w14:paraId="4D582F85" w14:textId="4C0B71EF" w:rsidR="007C2F2A" w:rsidRPr="00DF14FA" w:rsidRDefault="007C2F2A" w:rsidP="00B0303F">
      <w:pPr>
        <w:pStyle w:val="ab"/>
        <w:numPr>
          <w:ilvl w:val="0"/>
          <w:numId w:val="10"/>
        </w:numPr>
        <w:overflowPunct/>
        <w:spacing w:before="120"/>
        <w:jc w:val="both"/>
        <w:textAlignment w:val="auto"/>
        <w:rPr>
          <w:rFonts w:ascii="Calibri,Bold" w:hAnsi="Calibri,Bold" w:cs="Calibri,Bold"/>
          <w:b/>
          <w:bCs/>
          <w:sz w:val="21"/>
          <w:szCs w:val="21"/>
        </w:rPr>
      </w:pPr>
      <w:r w:rsidRPr="00DF14FA">
        <w:rPr>
          <w:rFonts w:ascii="Calibri" w:hAnsi="Calibri" w:cs="Calibri"/>
          <w:sz w:val="21"/>
          <w:szCs w:val="21"/>
        </w:rPr>
        <w:t xml:space="preserve">Ο Δήμος </w:t>
      </w:r>
      <w:r w:rsidR="0007105B" w:rsidRPr="00DF14FA">
        <w:rPr>
          <w:rFonts w:ascii="Calibri" w:hAnsi="Calibri" w:cs="Calibri"/>
          <w:sz w:val="21"/>
          <w:szCs w:val="21"/>
        </w:rPr>
        <w:t>Σπάρτης</w:t>
      </w:r>
      <w:r w:rsidRPr="00DF14FA">
        <w:rPr>
          <w:rFonts w:ascii="Calibri" w:hAnsi="Calibri" w:cs="Calibri"/>
          <w:sz w:val="21"/>
          <w:szCs w:val="21"/>
        </w:rPr>
        <w:t xml:space="preserve"> προκηρύσσει δημόσιο ανοιχτό ηλεκτρονικό διαγωνισμό για την επιλογή</w:t>
      </w:r>
      <w:r w:rsidR="0007105B" w:rsidRPr="00DF14FA">
        <w:rPr>
          <w:rFonts w:ascii="Calibri" w:hAnsi="Calibri" w:cs="Calibri"/>
          <w:sz w:val="21"/>
          <w:szCs w:val="21"/>
        </w:rPr>
        <w:t xml:space="preserve"> </w:t>
      </w:r>
      <w:r w:rsidRPr="00DF14FA">
        <w:rPr>
          <w:rFonts w:ascii="Calibri" w:hAnsi="Calibri" w:cs="Calibri"/>
          <w:sz w:val="21"/>
          <w:szCs w:val="21"/>
        </w:rPr>
        <w:t xml:space="preserve">αναδόχου κατασκευής του έργου </w:t>
      </w:r>
      <w:r w:rsidRPr="00DF14FA">
        <w:rPr>
          <w:rFonts w:ascii="Calibri,Bold" w:hAnsi="Calibri,Bold" w:cs="Calibri,Bold"/>
          <w:b/>
          <w:bCs/>
          <w:sz w:val="21"/>
          <w:szCs w:val="21"/>
        </w:rPr>
        <w:t>«</w:t>
      </w:r>
      <w:r w:rsidR="00D53AA3" w:rsidRPr="00D53AA3">
        <w:rPr>
          <w:rFonts w:ascii="Cambria" w:eastAsia="Calibri" w:hAnsi="Cambria" w:cs="Calibri"/>
          <w:b/>
          <w:sz w:val="22"/>
          <w:szCs w:val="22"/>
        </w:rPr>
        <w:t>ΟΔΟΠΟΙΙΑ ΚΑΙ ΤΕΧΝΙΚΑ ΕΡΓΑ ΔΕ ΟΙΝΟΥΝΤΟΣ</w:t>
      </w:r>
      <w:r w:rsidRPr="00DF14FA">
        <w:rPr>
          <w:rFonts w:ascii="Calibri,Bold" w:hAnsi="Calibri,Bold" w:cs="Calibri,Bold"/>
          <w:b/>
          <w:bCs/>
          <w:sz w:val="21"/>
          <w:szCs w:val="21"/>
        </w:rPr>
        <w:t>»</w:t>
      </w:r>
      <w:r w:rsidRPr="00DF14FA">
        <w:rPr>
          <w:rFonts w:ascii="Calibri" w:hAnsi="Calibri" w:cs="Calibri"/>
          <w:sz w:val="21"/>
          <w:szCs w:val="21"/>
        </w:rPr>
        <w:t xml:space="preserve">, προϋπολογισμού </w:t>
      </w:r>
      <w:r w:rsidR="00D53AA3" w:rsidRPr="00D53AA3">
        <w:rPr>
          <w:rFonts w:ascii="Calibri,Bold" w:hAnsi="Calibri,Bold" w:cs="Calibri,Bold"/>
          <w:b/>
          <w:bCs/>
          <w:sz w:val="21"/>
          <w:szCs w:val="21"/>
        </w:rPr>
        <w:t>116.964,96</w:t>
      </w:r>
      <w:r w:rsidRPr="00DF14FA">
        <w:rPr>
          <w:rFonts w:ascii="Calibri,Bold" w:hAnsi="Calibri,Bold" w:cs="Calibri,Bold"/>
          <w:b/>
          <w:bCs/>
          <w:sz w:val="21"/>
          <w:szCs w:val="21"/>
        </w:rPr>
        <w:t>€ με Φ.Π.Α.</w:t>
      </w:r>
    </w:p>
    <w:p w14:paraId="4B23DF34" w14:textId="64F545C6"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Το έργο ανήκει στην κατηγορία </w:t>
      </w:r>
      <w:r w:rsidR="00A0384C" w:rsidRPr="00A0384C">
        <w:rPr>
          <w:rFonts w:ascii="Calibri,Bold" w:hAnsi="Calibri,Bold" w:cs="Calibri,Bold"/>
          <w:b/>
          <w:bCs/>
          <w:sz w:val="21"/>
          <w:szCs w:val="21"/>
        </w:rPr>
        <w:t>ΟΔΟΠΟΙΙΑΣ &amp; ΟΙΚΟΔΟΜΙΚΑ</w:t>
      </w:r>
      <w:r w:rsidR="00A0384C">
        <w:rPr>
          <w:rFonts w:ascii="Calibri,Bold" w:hAnsi="Calibri,Bold" w:cs="Calibri,Bold"/>
          <w:b/>
          <w:bCs/>
          <w:sz w:val="21"/>
          <w:szCs w:val="21"/>
        </w:rPr>
        <w:t xml:space="preserve"> </w:t>
      </w:r>
      <w:r w:rsidRPr="00DF14FA">
        <w:rPr>
          <w:rFonts w:ascii="Calibri,Bold" w:hAnsi="Calibri,Bold" w:cs="Calibri,Bold"/>
          <w:b/>
          <w:bCs/>
          <w:sz w:val="21"/>
          <w:szCs w:val="21"/>
        </w:rPr>
        <w:t xml:space="preserve"> </w:t>
      </w:r>
      <w:r w:rsidRPr="00DF14FA">
        <w:rPr>
          <w:rFonts w:ascii="Calibri" w:hAnsi="Calibri" w:cs="Calibri"/>
          <w:sz w:val="21"/>
          <w:szCs w:val="21"/>
        </w:rPr>
        <w:t xml:space="preserve">με προϋπολογισμό </w:t>
      </w:r>
      <w:r w:rsidR="00A0384C" w:rsidRPr="00A0384C">
        <w:rPr>
          <w:rFonts w:ascii="Calibri" w:hAnsi="Calibri" w:cs="Calibri"/>
          <w:b/>
          <w:bCs/>
          <w:sz w:val="21"/>
          <w:szCs w:val="21"/>
        </w:rPr>
        <w:t>94.326,45</w:t>
      </w:r>
      <w:r w:rsidR="00A0384C" w:rsidRPr="00A0384C">
        <w:rPr>
          <w:rFonts w:ascii="Calibri" w:hAnsi="Calibri" w:cs="Calibri"/>
          <w:sz w:val="21"/>
          <w:szCs w:val="21"/>
        </w:rPr>
        <w:t xml:space="preserve"> </w:t>
      </w:r>
      <w:r w:rsidRPr="00DF14FA">
        <w:rPr>
          <w:rFonts w:ascii="Calibri" w:hAnsi="Calibri" w:cs="Calibri"/>
          <w:sz w:val="21"/>
          <w:szCs w:val="21"/>
        </w:rPr>
        <w:t>€ (δαπάνη εργασιών, ΓΕ &amp; ΟΕ</w:t>
      </w:r>
      <w:r w:rsidR="00DE0154" w:rsidRPr="00DF14FA">
        <w:rPr>
          <w:rFonts w:ascii="Calibri" w:hAnsi="Calibri" w:cs="Calibri"/>
          <w:sz w:val="21"/>
          <w:szCs w:val="21"/>
        </w:rPr>
        <w:t xml:space="preserve"> και απρόβλεπτα).</w:t>
      </w:r>
    </w:p>
    <w:p w14:paraId="3A369838" w14:textId="77777777" w:rsidR="007C2F2A" w:rsidRPr="00DF14FA" w:rsidRDefault="007C2F2A" w:rsidP="00B0303F">
      <w:pPr>
        <w:pStyle w:val="ab"/>
        <w:numPr>
          <w:ilvl w:val="0"/>
          <w:numId w:val="10"/>
        </w:numPr>
        <w:overflowPunct/>
        <w:spacing w:before="120"/>
        <w:jc w:val="both"/>
        <w:textAlignment w:val="auto"/>
        <w:rPr>
          <w:rFonts w:asciiTheme="minorHAnsi" w:hAnsiTheme="minorHAnsi" w:cstheme="minorHAnsi"/>
          <w:sz w:val="21"/>
          <w:szCs w:val="21"/>
        </w:rPr>
      </w:pPr>
      <w:r w:rsidRPr="00DF14FA">
        <w:rPr>
          <w:rFonts w:asciiTheme="minorHAnsi" w:hAnsiTheme="minorHAnsi" w:cstheme="minorHAnsi"/>
          <w:sz w:val="21"/>
          <w:szCs w:val="21"/>
        </w:rPr>
        <w:t xml:space="preserve">Προσφέρεται ελεύθερη, πλήρης, άμεση και δωρεάν ηλεκτρονική πρόσβαση στα έγγραφα της σύμβασης στον ειδικό, δημόσια προσβάσιμο, χώρο “ηλεκτρονικοί διαγωνισμοί” της πύλης www.promitheus.gov.gr, καθώς και στην ιστοσελίδα της αναθέτουσας αρχής </w:t>
      </w:r>
      <w:hyperlink r:id="rId8" w:history="1">
        <w:r w:rsidR="00B34F44" w:rsidRPr="00DF14FA">
          <w:rPr>
            <w:rStyle w:val="-"/>
            <w:rFonts w:asciiTheme="minorHAnsi" w:hAnsiTheme="minorHAnsi" w:cstheme="minorHAnsi"/>
            <w:color w:val="auto"/>
            <w:sz w:val="21"/>
            <w:szCs w:val="21"/>
          </w:rPr>
          <w:t>www.</w:t>
        </w:r>
        <w:proofErr w:type="spellStart"/>
        <w:r w:rsidR="00B34F44" w:rsidRPr="00DF14FA">
          <w:rPr>
            <w:rStyle w:val="-"/>
            <w:rFonts w:asciiTheme="minorHAnsi" w:hAnsiTheme="minorHAnsi" w:cstheme="minorHAnsi"/>
            <w:color w:val="auto"/>
            <w:sz w:val="21"/>
            <w:szCs w:val="21"/>
            <w:lang w:val="en-US"/>
          </w:rPr>
          <w:t>sparti</w:t>
        </w:r>
        <w:proofErr w:type="spellEnd"/>
        <w:r w:rsidR="00B34F44" w:rsidRPr="00DF14FA">
          <w:rPr>
            <w:rStyle w:val="-"/>
            <w:rFonts w:asciiTheme="minorHAnsi" w:hAnsiTheme="minorHAnsi" w:cstheme="minorHAnsi"/>
            <w:color w:val="auto"/>
            <w:sz w:val="21"/>
            <w:szCs w:val="21"/>
          </w:rPr>
          <w:t>.</w:t>
        </w:r>
        <w:r w:rsidR="00B34F44" w:rsidRPr="00DF14FA">
          <w:rPr>
            <w:rStyle w:val="-"/>
            <w:rFonts w:asciiTheme="minorHAnsi" w:hAnsiTheme="minorHAnsi" w:cstheme="minorHAnsi"/>
            <w:color w:val="auto"/>
            <w:sz w:val="21"/>
            <w:szCs w:val="21"/>
            <w:lang w:val="en-US"/>
          </w:rPr>
          <w:t>gov</w:t>
        </w:r>
        <w:r w:rsidR="00B34F44" w:rsidRPr="00DF14FA">
          <w:rPr>
            <w:rStyle w:val="-"/>
            <w:rFonts w:asciiTheme="minorHAnsi" w:hAnsiTheme="minorHAnsi" w:cstheme="minorHAnsi"/>
            <w:color w:val="auto"/>
            <w:sz w:val="21"/>
            <w:szCs w:val="21"/>
          </w:rPr>
          <w:t>.</w:t>
        </w:r>
        <w:proofErr w:type="spellStart"/>
        <w:r w:rsidR="00B34F44" w:rsidRPr="00DF14FA">
          <w:rPr>
            <w:rStyle w:val="-"/>
            <w:rFonts w:asciiTheme="minorHAnsi" w:hAnsiTheme="minorHAnsi" w:cstheme="minorHAnsi"/>
            <w:color w:val="auto"/>
            <w:sz w:val="21"/>
            <w:szCs w:val="21"/>
          </w:rPr>
          <w:t>gr</w:t>
        </w:r>
        <w:proofErr w:type="spellEnd"/>
      </w:hyperlink>
      <w:r w:rsidRPr="00DF14FA">
        <w:rPr>
          <w:rFonts w:asciiTheme="minorHAnsi" w:hAnsiTheme="minorHAnsi" w:cstheme="minorHAnsi"/>
          <w:sz w:val="21"/>
          <w:szCs w:val="21"/>
        </w:rPr>
        <w:t>.</w:t>
      </w:r>
    </w:p>
    <w:p w14:paraId="5B7A7D60" w14:textId="378A4642" w:rsidR="00B34F44" w:rsidRPr="00F6412A" w:rsidRDefault="00B34F44" w:rsidP="00B0303F">
      <w:pPr>
        <w:pStyle w:val="ab"/>
        <w:numPr>
          <w:ilvl w:val="0"/>
          <w:numId w:val="10"/>
        </w:numPr>
        <w:overflowPunct/>
        <w:spacing w:before="120"/>
        <w:jc w:val="both"/>
        <w:textAlignment w:val="auto"/>
        <w:rPr>
          <w:rFonts w:asciiTheme="minorHAnsi" w:hAnsiTheme="minorHAnsi" w:cstheme="minorHAnsi"/>
          <w:sz w:val="21"/>
          <w:szCs w:val="21"/>
        </w:rPr>
      </w:pPr>
      <w:r w:rsidRPr="00F6412A">
        <w:rPr>
          <w:rFonts w:asciiTheme="minorHAnsi" w:hAnsiTheme="minorHAnsi" w:cstheme="minorHAnsi"/>
          <w:sz w:val="21"/>
          <w:szCs w:val="21"/>
        </w:rPr>
        <w:t xml:space="preserve">Εφόσον έχουν ζητηθεί εγκαίρως, ήτοι έως την </w:t>
      </w:r>
      <w:r w:rsidR="00F6412A" w:rsidRPr="00F6412A">
        <w:rPr>
          <w:rFonts w:asciiTheme="minorHAnsi" w:hAnsiTheme="minorHAnsi" w:cstheme="minorHAnsi"/>
          <w:sz w:val="21"/>
          <w:szCs w:val="21"/>
        </w:rPr>
        <w:t>01</w:t>
      </w:r>
      <w:r w:rsidR="00B0303F" w:rsidRPr="00F6412A">
        <w:rPr>
          <w:rFonts w:asciiTheme="minorHAnsi" w:hAnsiTheme="minorHAnsi" w:cstheme="minorHAnsi"/>
          <w:sz w:val="21"/>
          <w:szCs w:val="21"/>
        </w:rPr>
        <w:t>-0</w:t>
      </w:r>
      <w:r w:rsidR="00F6412A" w:rsidRPr="00F6412A">
        <w:rPr>
          <w:rFonts w:asciiTheme="minorHAnsi" w:hAnsiTheme="minorHAnsi" w:cstheme="minorHAnsi"/>
          <w:sz w:val="21"/>
          <w:szCs w:val="21"/>
        </w:rPr>
        <w:t>9</w:t>
      </w:r>
      <w:r w:rsidR="00B0303F" w:rsidRPr="00F6412A">
        <w:rPr>
          <w:rFonts w:asciiTheme="minorHAnsi" w:hAnsiTheme="minorHAnsi" w:cstheme="minorHAnsi"/>
          <w:sz w:val="21"/>
          <w:szCs w:val="21"/>
        </w:rPr>
        <w:t>-2021,</w:t>
      </w:r>
      <w:r w:rsidRPr="00F6412A">
        <w:rPr>
          <w:rFonts w:asciiTheme="minorHAnsi" w:hAnsiTheme="minorHAnsi" w:cstheme="minorHAnsi"/>
          <w:sz w:val="21"/>
          <w:szCs w:val="21"/>
        </w:rPr>
        <w:t xml:space="preserve"> 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w:t>
      </w:r>
      <w:r w:rsidR="00B0303F" w:rsidRPr="00F6412A">
        <w:rPr>
          <w:rFonts w:asciiTheme="minorHAnsi" w:hAnsiTheme="minorHAnsi" w:cstheme="minorHAnsi"/>
          <w:sz w:val="21"/>
          <w:szCs w:val="21"/>
        </w:rPr>
        <w:t xml:space="preserve"> </w:t>
      </w:r>
      <w:r w:rsidR="00F6412A" w:rsidRPr="00F6412A">
        <w:rPr>
          <w:rFonts w:asciiTheme="minorHAnsi" w:hAnsiTheme="minorHAnsi" w:cstheme="minorHAnsi"/>
          <w:sz w:val="21"/>
          <w:szCs w:val="21"/>
        </w:rPr>
        <w:t>02</w:t>
      </w:r>
      <w:r w:rsidR="00B0303F" w:rsidRPr="00F6412A">
        <w:rPr>
          <w:rFonts w:asciiTheme="minorHAnsi" w:hAnsiTheme="minorHAnsi" w:cstheme="minorHAnsi"/>
          <w:sz w:val="21"/>
          <w:szCs w:val="21"/>
        </w:rPr>
        <w:t>-0</w:t>
      </w:r>
      <w:r w:rsidR="00F6412A" w:rsidRPr="00F6412A">
        <w:rPr>
          <w:rFonts w:asciiTheme="minorHAnsi" w:hAnsiTheme="minorHAnsi" w:cstheme="minorHAnsi"/>
          <w:sz w:val="21"/>
          <w:szCs w:val="21"/>
        </w:rPr>
        <w:t>9</w:t>
      </w:r>
      <w:r w:rsidR="00B0303F" w:rsidRPr="00F6412A">
        <w:rPr>
          <w:rFonts w:asciiTheme="minorHAnsi" w:hAnsiTheme="minorHAnsi" w:cstheme="minorHAnsi"/>
          <w:sz w:val="21"/>
          <w:szCs w:val="21"/>
        </w:rPr>
        <w:t>-</w:t>
      </w:r>
      <w:r w:rsidRPr="00F6412A">
        <w:rPr>
          <w:rFonts w:asciiTheme="minorHAnsi" w:hAnsiTheme="minorHAnsi" w:cstheme="minorHAnsi"/>
          <w:sz w:val="21"/>
          <w:szCs w:val="21"/>
        </w:rPr>
        <w:t>2021.</w:t>
      </w:r>
    </w:p>
    <w:p w14:paraId="0528AE56"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H διακήρυξη του έργου έχει συνταχθεί κατά το εγκεκριμένο υπόδειγμα (κάτω των ορίων) της ΕΑΑΔΗΣΥ.</w:t>
      </w:r>
    </w:p>
    <w:p w14:paraId="7DC2EF67" w14:textId="7950A481" w:rsidR="00D53AA3" w:rsidRPr="00D53AA3" w:rsidRDefault="007C2F2A" w:rsidP="00D53AA3">
      <w:pPr>
        <w:pStyle w:val="ab"/>
        <w:numPr>
          <w:ilvl w:val="0"/>
          <w:numId w:val="10"/>
        </w:numPr>
        <w:overflowPunct/>
        <w:spacing w:before="120"/>
        <w:jc w:val="both"/>
        <w:textAlignment w:val="auto"/>
        <w:rPr>
          <w:rFonts w:asciiTheme="minorHAnsi" w:hAnsiTheme="minorHAnsi" w:cs="Calibri,Bold"/>
          <w:b/>
          <w:bCs/>
          <w:sz w:val="21"/>
          <w:szCs w:val="21"/>
        </w:rPr>
      </w:pPr>
      <w:r w:rsidRPr="00D53AA3">
        <w:rPr>
          <w:rFonts w:ascii="Calibri" w:hAnsi="Calibri" w:cs="Calibri"/>
          <w:sz w:val="21"/>
          <w:szCs w:val="21"/>
        </w:rPr>
        <w:t xml:space="preserve">Η ημερομηνία και ώρα λήξης της προθεσμίας υποβολής των προσφορών είναι η </w:t>
      </w:r>
      <w:r w:rsidR="00D53AA3" w:rsidRPr="00D53AA3">
        <w:rPr>
          <w:rFonts w:asciiTheme="minorHAnsi" w:hAnsiTheme="minorHAnsi" w:cs="Calibri,Bold"/>
          <w:b/>
          <w:bCs/>
          <w:sz w:val="21"/>
          <w:szCs w:val="21"/>
        </w:rPr>
        <w:t>6-9-2021, ημέρα Δευτέρα και ώρα 15:00 10-9-2021</w:t>
      </w:r>
    </w:p>
    <w:p w14:paraId="44A42450" w14:textId="77777777" w:rsidR="00D53AA3" w:rsidRPr="00D53AA3" w:rsidRDefault="007C2F2A" w:rsidP="00D53AA3">
      <w:pPr>
        <w:pStyle w:val="ab"/>
        <w:numPr>
          <w:ilvl w:val="0"/>
          <w:numId w:val="10"/>
        </w:numPr>
        <w:overflowPunct/>
        <w:spacing w:before="120"/>
        <w:jc w:val="both"/>
        <w:textAlignment w:val="auto"/>
        <w:rPr>
          <w:rFonts w:asciiTheme="minorHAnsi" w:hAnsiTheme="minorHAnsi" w:cs="Calibri,Bold"/>
          <w:b/>
          <w:bCs/>
          <w:sz w:val="21"/>
          <w:szCs w:val="21"/>
        </w:rPr>
      </w:pPr>
      <w:r w:rsidRPr="00D53AA3">
        <w:rPr>
          <w:rFonts w:ascii="Calibri" w:hAnsi="Calibri" w:cs="Calibri"/>
          <w:sz w:val="21"/>
          <w:szCs w:val="21"/>
        </w:rPr>
        <w:t xml:space="preserve">Η ημερομηνία και ώρα ηλεκτρονικής αποσφράγισης των προσφορών είναι η </w:t>
      </w:r>
      <w:r w:rsidR="00D53AA3" w:rsidRPr="00D53AA3">
        <w:rPr>
          <w:rFonts w:asciiTheme="minorHAnsi" w:hAnsiTheme="minorHAnsi" w:cs="Calibri,Bold"/>
          <w:b/>
          <w:bCs/>
          <w:sz w:val="21"/>
          <w:szCs w:val="21"/>
        </w:rPr>
        <w:t>10-9-2021, ημέρα Παρασκευή και ώρα 10:00πμ</w:t>
      </w:r>
    </w:p>
    <w:p w14:paraId="568C777E" w14:textId="6811F1B8" w:rsidR="007C2F2A" w:rsidRPr="00D53AA3" w:rsidRDefault="007C2F2A" w:rsidP="00B0303F">
      <w:pPr>
        <w:pStyle w:val="ab"/>
        <w:numPr>
          <w:ilvl w:val="0"/>
          <w:numId w:val="10"/>
        </w:numPr>
        <w:overflowPunct/>
        <w:spacing w:before="120"/>
        <w:jc w:val="both"/>
        <w:textAlignment w:val="auto"/>
        <w:rPr>
          <w:rFonts w:ascii="Calibri" w:hAnsi="Calibri" w:cs="Calibri"/>
          <w:sz w:val="21"/>
          <w:szCs w:val="21"/>
        </w:rPr>
      </w:pPr>
      <w:r w:rsidRPr="00D53AA3">
        <w:rPr>
          <w:rFonts w:ascii="Calibri" w:hAnsi="Calibri" w:cs="Calibri"/>
          <w:sz w:val="21"/>
          <w:szCs w:val="21"/>
        </w:rPr>
        <w:t>Το έντυπο οικονομικής προσφοράς, που θα συμπληρωθεί από τους διαγωνιζόμενους παράγεται από την ειδική ηλεκτρονική φόρμα του υποσυστήματος.</w:t>
      </w:r>
    </w:p>
    <w:p w14:paraId="65D0F988"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Η οικονομική προσφορά των διαγωνιζομένων θα συνταχθεί και θα υποβληθεί με</w:t>
      </w:r>
      <w:r w:rsidR="00EB1639" w:rsidRPr="00DF14FA">
        <w:rPr>
          <w:rFonts w:ascii="Calibri" w:hAnsi="Calibri" w:cs="Calibri"/>
          <w:sz w:val="21"/>
          <w:szCs w:val="21"/>
        </w:rPr>
        <w:t xml:space="preserve"> το σύστημα των επί μέρους ποσοστών έκπτωσης</w:t>
      </w:r>
      <w:r w:rsidRPr="00DF14FA">
        <w:rPr>
          <w:rFonts w:ascii="Calibri" w:hAnsi="Calibri" w:cs="Calibri"/>
          <w:sz w:val="21"/>
          <w:szCs w:val="21"/>
        </w:rPr>
        <w:t>, σύμφωνα με τα οριζόμενα στο άρθρο 95 παρ. 2(</w:t>
      </w:r>
      <w:r w:rsidR="00EB1639" w:rsidRPr="00DF14FA">
        <w:rPr>
          <w:rFonts w:ascii="Calibri" w:hAnsi="Calibri" w:cs="Calibri"/>
          <w:sz w:val="21"/>
          <w:szCs w:val="21"/>
        </w:rPr>
        <w:t>α</w:t>
      </w:r>
      <w:r w:rsidRPr="00DF14FA">
        <w:rPr>
          <w:rFonts w:ascii="Calibri" w:hAnsi="Calibri" w:cs="Calibri"/>
          <w:sz w:val="21"/>
          <w:szCs w:val="21"/>
        </w:rPr>
        <w:t>) του Ν.</w:t>
      </w:r>
      <w:r w:rsidR="0007105B" w:rsidRPr="00DF14FA">
        <w:rPr>
          <w:rFonts w:ascii="Calibri" w:hAnsi="Calibri" w:cs="Calibri"/>
          <w:sz w:val="21"/>
          <w:szCs w:val="21"/>
        </w:rPr>
        <w:t xml:space="preserve"> </w:t>
      </w:r>
      <w:r w:rsidRPr="00DF14FA">
        <w:rPr>
          <w:rFonts w:ascii="Calibri" w:hAnsi="Calibri" w:cs="Calibri"/>
          <w:sz w:val="21"/>
          <w:szCs w:val="21"/>
        </w:rPr>
        <w:t>4412/2016</w:t>
      </w:r>
      <w:r w:rsidR="00EB1639" w:rsidRPr="00DF14FA">
        <w:rPr>
          <w:rFonts w:ascii="Calibri" w:hAnsi="Calibri" w:cs="Calibri"/>
          <w:sz w:val="21"/>
          <w:szCs w:val="21"/>
        </w:rPr>
        <w:t>, όπως ισχύει.</w:t>
      </w:r>
    </w:p>
    <w:p w14:paraId="1D01D1AA"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Κριτήριο για την ανάθεση της σύμβασης είναι η πλέον συμφέρουσα από οικονομική άποψη προσφορά μόνο βάσει τιμής (χαμηλότερη τιμή).</w:t>
      </w:r>
    </w:p>
    <w:p w14:paraId="69D538E1"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Κάθε υποβαλλόμενη προσφορά δεσμεύει τον συμμετέχοντα στον διαγωνισμό για διάστημα </w:t>
      </w:r>
      <w:r w:rsidR="0007105B" w:rsidRPr="00DF14FA">
        <w:rPr>
          <w:rFonts w:ascii="Calibri" w:hAnsi="Calibri" w:cs="Calibri"/>
          <w:sz w:val="21"/>
          <w:szCs w:val="21"/>
        </w:rPr>
        <w:t>δέκα</w:t>
      </w:r>
      <w:r w:rsidRPr="00DF14FA">
        <w:rPr>
          <w:rFonts w:ascii="Calibri" w:hAnsi="Calibri" w:cs="Calibri"/>
          <w:sz w:val="21"/>
          <w:szCs w:val="21"/>
        </w:rPr>
        <w:t xml:space="preserve"> (</w:t>
      </w:r>
      <w:r w:rsidR="0007105B" w:rsidRPr="00DF14FA">
        <w:rPr>
          <w:rFonts w:ascii="Calibri" w:hAnsi="Calibri" w:cs="Calibri"/>
          <w:sz w:val="21"/>
          <w:szCs w:val="21"/>
        </w:rPr>
        <w:t>10</w:t>
      </w:r>
      <w:r w:rsidRPr="00DF14FA">
        <w:rPr>
          <w:rFonts w:ascii="Calibri" w:hAnsi="Calibri" w:cs="Calibri"/>
          <w:sz w:val="21"/>
          <w:szCs w:val="21"/>
        </w:rPr>
        <w:t>) μηνών, από την ημερομηνία λήξης της προθεσμίας υποβολής των προσφορών.</w:t>
      </w:r>
    </w:p>
    <w:p w14:paraId="33F3EC93" w14:textId="58EC4DF3"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Οι προσφορές υποβάλλονται από τους ενδιαφερόμενους ηλεκτρονικά, μέσω της διαδικτυακής πύλης promitheus.gov.gr του ΕΣΗΔΗΣ σε ηλεκτρονικό φάκελο του υποσυστήματος. </w:t>
      </w:r>
      <w:r w:rsidR="000D6FAD" w:rsidRPr="00DF14FA">
        <w:rPr>
          <w:rFonts w:ascii="Calibri" w:hAnsi="Calibri" w:cs="Calibri"/>
          <w:sz w:val="21"/>
          <w:szCs w:val="21"/>
        </w:rPr>
        <w:t xml:space="preserve">Ο αριθμός του έργου είναι: </w:t>
      </w:r>
      <w:r w:rsidR="000D6FAD" w:rsidRPr="00F6412A">
        <w:rPr>
          <w:rFonts w:ascii="Calibri" w:hAnsi="Calibri" w:cs="Calibri"/>
          <w:b/>
          <w:sz w:val="21"/>
          <w:szCs w:val="21"/>
        </w:rPr>
        <w:t>1</w:t>
      </w:r>
      <w:r w:rsidR="00A01A21" w:rsidRPr="00F6412A">
        <w:rPr>
          <w:rFonts w:ascii="Calibri" w:hAnsi="Calibri" w:cs="Calibri"/>
          <w:b/>
          <w:sz w:val="21"/>
          <w:szCs w:val="21"/>
        </w:rPr>
        <w:t>82718</w:t>
      </w:r>
      <w:r w:rsidR="000D6FAD" w:rsidRPr="00DF14FA">
        <w:rPr>
          <w:rFonts w:ascii="Calibri" w:hAnsi="Calibri" w:cs="Calibri"/>
          <w:sz w:val="21"/>
          <w:szCs w:val="21"/>
        </w:rPr>
        <w:t xml:space="preserve">. </w:t>
      </w:r>
      <w:r w:rsidRPr="00DF14FA">
        <w:rPr>
          <w:rFonts w:ascii="Calibri" w:hAnsi="Calibri" w:cs="Calibri"/>
          <w:sz w:val="21"/>
          <w:szCs w:val="21"/>
        </w:rPr>
        <w:t>Για τη συμμετοχή στην παρούσα διαδικασία οι ενδιαφερόμενοι οικονομικοί φορείς απαιτείται να διαθέτουν ψηφιακή υπογραφή, χορηγούμενη</w:t>
      </w:r>
      <w:r w:rsidR="000D6FAD" w:rsidRPr="00DF14FA">
        <w:rPr>
          <w:rFonts w:ascii="Calibri" w:hAnsi="Calibri" w:cs="Calibri"/>
          <w:sz w:val="21"/>
          <w:szCs w:val="21"/>
        </w:rPr>
        <w:t xml:space="preserve"> </w:t>
      </w:r>
      <w:r w:rsidRPr="00DF14FA">
        <w:rPr>
          <w:rFonts w:ascii="Calibri" w:hAnsi="Calibri" w:cs="Calibri"/>
          <w:sz w:val="21"/>
          <w:szCs w:val="21"/>
        </w:rPr>
        <w:t>από πιστοποιημένη αρχή παροχής ψηφιακής υπογραφής και να εγγραφούν στο ηλεκτρονικό σύστημα (ΕΣΗΔΗΣ – Διαδικτυακή πύλη www.promitheus.gov.gr) ακολουθώντας τη διαδικασία εγγραφής.</w:t>
      </w:r>
    </w:p>
    <w:p w14:paraId="2FC79F44" w14:textId="77777777" w:rsidR="006140D8" w:rsidRPr="00DF14FA" w:rsidRDefault="007C2F2A" w:rsidP="00B0303F">
      <w:pPr>
        <w:pStyle w:val="ab"/>
        <w:numPr>
          <w:ilvl w:val="0"/>
          <w:numId w:val="10"/>
        </w:numPr>
        <w:spacing w:before="120"/>
        <w:jc w:val="both"/>
        <w:rPr>
          <w:rFonts w:ascii="Calibri" w:hAnsi="Calibri" w:cs="Calibri"/>
        </w:rPr>
      </w:pPr>
      <w:r w:rsidRPr="00DF14FA">
        <w:rPr>
          <w:rFonts w:ascii="Calibri" w:hAnsi="Calibri" w:cs="Calibri"/>
          <w:sz w:val="21"/>
          <w:szCs w:val="21"/>
        </w:rPr>
        <w:t>Αν, για λόγους ανωτέρας βίας ή για τεχνικούς λόγους δεν διενεργηθεί η αποσφράγιση κατά την ορισθείσα ημέρα ή αν δεν έχει υποβληθεί καμία προσφορά</w:t>
      </w:r>
      <w:r w:rsidR="000D6FAD" w:rsidRPr="00DF14FA">
        <w:rPr>
          <w:rFonts w:ascii="Calibri" w:hAnsi="Calibri" w:cs="Calibri"/>
          <w:sz w:val="21"/>
          <w:szCs w:val="21"/>
        </w:rPr>
        <w:t xml:space="preserve"> μέχρι τη λήξη της προθεσμίας</w:t>
      </w:r>
      <w:r w:rsidRPr="00DF14FA">
        <w:rPr>
          <w:rFonts w:ascii="Calibri" w:hAnsi="Calibri" w:cs="Calibri"/>
          <w:sz w:val="21"/>
          <w:szCs w:val="21"/>
        </w:rPr>
        <w:t>, η αποσφράγιση και η καταληκτική ημερομηνία α</w:t>
      </w:r>
      <w:r w:rsidR="000D6FAD" w:rsidRPr="00DF14FA">
        <w:rPr>
          <w:rFonts w:ascii="Calibri" w:hAnsi="Calibri" w:cs="Calibri"/>
          <w:sz w:val="21"/>
          <w:szCs w:val="21"/>
        </w:rPr>
        <w:t>ντίστοιχα μετατίθενται σε οποια</w:t>
      </w:r>
      <w:r w:rsidRPr="00DF14FA">
        <w:rPr>
          <w:rFonts w:ascii="Calibri" w:hAnsi="Calibri" w:cs="Calibri"/>
          <w:sz w:val="21"/>
          <w:szCs w:val="21"/>
        </w:rPr>
        <w:t xml:space="preserve">δήποτε άλλη ημέρα, με απόφαση της αναθέτουσας αρχής. Η απόφαση αυτή κοινοποιείται ηλεκτρονικά στους </w:t>
      </w:r>
      <w:r w:rsidR="000D6FAD" w:rsidRPr="00DF14FA">
        <w:rPr>
          <w:rFonts w:ascii="Calibri" w:hAnsi="Calibri" w:cs="Calibri"/>
          <w:sz w:val="21"/>
          <w:szCs w:val="21"/>
        </w:rPr>
        <w:t>συμμετέχ</w:t>
      </w:r>
      <w:r w:rsidRPr="00DF14FA">
        <w:rPr>
          <w:rFonts w:ascii="Calibri" w:hAnsi="Calibri" w:cs="Calibri"/>
          <w:sz w:val="21"/>
          <w:szCs w:val="21"/>
        </w:rPr>
        <w:t>οντες, πέντε (5) τουλάχιστον εργάσιμες ημέρες πριν τη νέα ημερομηνία, και αναρτάται στο ΚΗΜΔΗΣ, στην ιστοσελίδα της αναθέτουσας αρχής, καθώς και στον ελεύθερα προσβάσιμο χώρο του ΕΣΗΔΗΣ. Αν και στη νέα αυτή ημερομηνία δεν καταστεί δυνατή η αποσφράγιση των προσφορών ή δεν υποβληθούν προσφορές, μπορεί να ορισθεί και νέα ημερομηνία.</w:t>
      </w:r>
    </w:p>
    <w:p w14:paraId="1835C1B5"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Η επιλογή του Αναδόχου, θα γίνει σύμφωνα με «ανοιχτή διαδικασία» του άρθρου 27 του Ν.4412/2016 υπό τις προϋποθέσεις του νόμου αυτού.</w:t>
      </w:r>
    </w:p>
    <w:p w14:paraId="6154F39A" w14:textId="2FFB1DAE"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Δικαίωμα συμμετοχής έχουν φυσικά ή νομικά πρόσωπα, ή ενώσεις αυτών που δραστηριοποιούνται σε έργα κατηγορίας </w:t>
      </w:r>
      <w:r w:rsidR="00A0384C" w:rsidRPr="00A0384C">
        <w:rPr>
          <w:rFonts w:ascii="Calibri,Bold" w:hAnsi="Calibri,Bold" w:cs="Calibri,Bold"/>
          <w:b/>
          <w:bCs/>
          <w:sz w:val="21"/>
          <w:szCs w:val="21"/>
        </w:rPr>
        <w:t xml:space="preserve">ΟΔΟΠΟΙΙΑΣ &amp; ΟΙΚΟΔΟΜΙΚΑ </w:t>
      </w:r>
      <w:r w:rsidRPr="00DF14FA">
        <w:rPr>
          <w:rFonts w:ascii="Calibri" w:hAnsi="Calibri" w:cs="Calibri"/>
          <w:sz w:val="21"/>
          <w:szCs w:val="21"/>
        </w:rPr>
        <w:t>και που είναι εγκατεστημένα σε:</w:t>
      </w:r>
    </w:p>
    <w:p w14:paraId="1312334A" w14:textId="77777777" w:rsidR="007C2F2A" w:rsidRPr="00DF14FA" w:rsidRDefault="007C2F2A" w:rsidP="00DF14FA">
      <w:pPr>
        <w:overflowPunct/>
        <w:spacing w:before="120"/>
        <w:ind w:left="360"/>
        <w:jc w:val="both"/>
        <w:textAlignment w:val="auto"/>
        <w:rPr>
          <w:rFonts w:ascii="Calibri" w:hAnsi="Calibri" w:cs="Calibri"/>
          <w:sz w:val="21"/>
          <w:szCs w:val="21"/>
        </w:rPr>
      </w:pPr>
      <w:r w:rsidRPr="00DF14FA">
        <w:rPr>
          <w:rFonts w:ascii="Calibri" w:hAnsi="Calibri" w:cs="Calibri"/>
          <w:sz w:val="21"/>
          <w:szCs w:val="21"/>
        </w:rPr>
        <w:lastRenderedPageBreak/>
        <w:t xml:space="preserve">α) </w:t>
      </w:r>
      <w:r w:rsidR="00731EFF" w:rsidRPr="00DF14FA">
        <w:rPr>
          <w:rFonts w:ascii="Calibri" w:hAnsi="Calibri" w:cs="Calibri"/>
          <w:sz w:val="21"/>
          <w:szCs w:val="21"/>
        </w:rPr>
        <w:tab/>
      </w:r>
      <w:r w:rsidRPr="00DF14FA">
        <w:rPr>
          <w:rFonts w:ascii="Calibri" w:hAnsi="Calibri" w:cs="Calibri"/>
          <w:sz w:val="21"/>
          <w:szCs w:val="21"/>
        </w:rPr>
        <w:t>σε κράτος-μέλος της Ένωσης,</w:t>
      </w:r>
    </w:p>
    <w:p w14:paraId="3C465747" w14:textId="77777777" w:rsidR="007C2F2A" w:rsidRPr="00DF14FA" w:rsidRDefault="007C2F2A" w:rsidP="00DF14FA">
      <w:pPr>
        <w:overflowPunct/>
        <w:spacing w:before="120"/>
        <w:ind w:left="360"/>
        <w:jc w:val="both"/>
        <w:textAlignment w:val="auto"/>
        <w:rPr>
          <w:rFonts w:ascii="Calibri" w:hAnsi="Calibri" w:cs="Calibri"/>
          <w:sz w:val="21"/>
          <w:szCs w:val="21"/>
        </w:rPr>
      </w:pPr>
      <w:r w:rsidRPr="00DF14FA">
        <w:rPr>
          <w:rFonts w:ascii="Calibri" w:hAnsi="Calibri" w:cs="Calibri"/>
          <w:sz w:val="21"/>
          <w:szCs w:val="21"/>
        </w:rPr>
        <w:t xml:space="preserve">β) </w:t>
      </w:r>
      <w:r w:rsidR="00731EFF" w:rsidRPr="00DF14FA">
        <w:rPr>
          <w:rFonts w:ascii="Calibri" w:hAnsi="Calibri" w:cs="Calibri"/>
          <w:sz w:val="21"/>
          <w:szCs w:val="21"/>
        </w:rPr>
        <w:tab/>
      </w:r>
      <w:r w:rsidRPr="00DF14FA">
        <w:rPr>
          <w:rFonts w:ascii="Calibri" w:hAnsi="Calibri" w:cs="Calibri"/>
          <w:sz w:val="21"/>
          <w:szCs w:val="21"/>
        </w:rPr>
        <w:t>σε κράτος-μέλος του Ευρωπαϊκού Οικονομικού Χώρου (Ε.Ο.Χ.),</w:t>
      </w:r>
    </w:p>
    <w:p w14:paraId="718F1DE0" w14:textId="77777777" w:rsidR="00DE0154" w:rsidRPr="00DF14FA" w:rsidRDefault="007C2F2A" w:rsidP="00DF14FA">
      <w:pPr>
        <w:overflowPunct/>
        <w:spacing w:before="120"/>
        <w:ind w:left="360"/>
        <w:jc w:val="both"/>
        <w:textAlignment w:val="auto"/>
        <w:rPr>
          <w:rFonts w:ascii="Calibri" w:hAnsi="Calibri" w:cs="Calibri"/>
          <w:sz w:val="21"/>
          <w:szCs w:val="21"/>
        </w:rPr>
      </w:pPr>
      <w:r w:rsidRPr="00DF14FA">
        <w:rPr>
          <w:rFonts w:ascii="Calibri" w:hAnsi="Calibri" w:cs="Calibri"/>
          <w:sz w:val="21"/>
          <w:szCs w:val="21"/>
        </w:rPr>
        <w:t xml:space="preserve">γ) </w:t>
      </w:r>
      <w:r w:rsidR="00731EFF" w:rsidRPr="00DF14FA">
        <w:rPr>
          <w:rFonts w:ascii="Calibri" w:hAnsi="Calibri" w:cs="Calibri"/>
          <w:sz w:val="21"/>
          <w:szCs w:val="21"/>
        </w:rPr>
        <w:tab/>
      </w:r>
      <w:r w:rsidRPr="00DF14FA">
        <w:rPr>
          <w:rFonts w:ascii="Calibri" w:hAnsi="Calibri" w:cs="Calibri"/>
          <w:sz w:val="21"/>
          <w:szCs w:val="21"/>
        </w:rPr>
        <w:t>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14:paraId="1A7A0779" w14:textId="77777777" w:rsidR="007C2F2A" w:rsidRPr="00DF14FA" w:rsidRDefault="007C2F2A" w:rsidP="00DF14FA">
      <w:pPr>
        <w:overflowPunct/>
        <w:spacing w:before="120"/>
        <w:ind w:left="360"/>
        <w:jc w:val="both"/>
        <w:textAlignment w:val="auto"/>
        <w:rPr>
          <w:rFonts w:ascii="Calibri" w:hAnsi="Calibri" w:cs="Calibri"/>
          <w:sz w:val="21"/>
          <w:szCs w:val="21"/>
        </w:rPr>
      </w:pPr>
      <w:r w:rsidRPr="00DF14FA">
        <w:rPr>
          <w:rFonts w:ascii="Calibri" w:hAnsi="Calibri" w:cs="Calibri"/>
          <w:sz w:val="21"/>
          <w:szCs w:val="21"/>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67D726A"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Οικονομικός φορέας συμμετέχει είτε μεμονωμένα είτε ως μέλος ένωσης.</w:t>
      </w:r>
    </w:p>
    <w:p w14:paraId="259B34F6"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Οι ενώσεις οικονομικών φορέων συμμετέχουν υπό τους όρους των παρ. 2, 3 και 4 του άρθρου 19 και των παρ. 1 (ε) και 3 (β)του άρθρου 76 του ν. 4412/2016.</w:t>
      </w:r>
      <w:r w:rsidR="00731EFF" w:rsidRPr="00DF14FA">
        <w:rPr>
          <w:rFonts w:ascii="Calibri" w:hAnsi="Calibri" w:cs="Calibri"/>
          <w:sz w:val="21"/>
          <w:szCs w:val="21"/>
        </w:rPr>
        <w:t xml:space="preserve"> </w:t>
      </w:r>
      <w:r w:rsidRPr="00DF14FA">
        <w:rPr>
          <w:rFonts w:ascii="Calibri" w:hAnsi="Calibri" w:cs="Calibri"/>
          <w:sz w:val="21"/>
          <w:szCs w:val="21"/>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14:paraId="4E4B7CC9" w14:textId="77777777"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Η συνολική προθεσμία εκτέλεσης του έργου, ορίζεται σε </w:t>
      </w:r>
      <w:proofErr w:type="spellStart"/>
      <w:r w:rsidR="00731EFF" w:rsidRPr="00DF14FA">
        <w:rPr>
          <w:rFonts w:ascii="Calibri,Bold" w:hAnsi="Calibri,Bold" w:cs="Calibri,Bold"/>
          <w:b/>
          <w:bCs/>
          <w:sz w:val="21"/>
          <w:szCs w:val="21"/>
        </w:rPr>
        <w:t>εκατόν</w:t>
      </w:r>
      <w:proofErr w:type="spellEnd"/>
      <w:r w:rsidR="00731EFF" w:rsidRPr="00DF14FA">
        <w:rPr>
          <w:rFonts w:ascii="Calibri,Bold" w:hAnsi="Calibri,Bold" w:cs="Calibri,Bold"/>
          <w:b/>
          <w:bCs/>
          <w:sz w:val="21"/>
          <w:szCs w:val="21"/>
        </w:rPr>
        <w:t xml:space="preserve"> είκοσι (120) ημέρες</w:t>
      </w:r>
      <w:r w:rsidRPr="00DF14FA">
        <w:rPr>
          <w:rFonts w:ascii="Calibri" w:hAnsi="Calibri" w:cs="Calibri"/>
          <w:sz w:val="21"/>
          <w:szCs w:val="21"/>
        </w:rPr>
        <w:t>, από την ημερομη</w:t>
      </w:r>
      <w:r w:rsidR="00731EFF" w:rsidRPr="00DF14FA">
        <w:rPr>
          <w:rFonts w:ascii="Calibri" w:hAnsi="Calibri" w:cs="Calibri"/>
          <w:sz w:val="21"/>
          <w:szCs w:val="21"/>
        </w:rPr>
        <w:t xml:space="preserve">νία υπογραφής </w:t>
      </w:r>
      <w:r w:rsidRPr="00DF14FA">
        <w:rPr>
          <w:rFonts w:ascii="Calibri" w:hAnsi="Calibri" w:cs="Calibri"/>
          <w:sz w:val="21"/>
          <w:szCs w:val="21"/>
        </w:rPr>
        <w:t>της σύμβασης.</w:t>
      </w:r>
    </w:p>
    <w:p w14:paraId="40FF066F" w14:textId="5CDE079A" w:rsidR="007C2F2A"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Για τη συμμετοχή στο διαγωνισμό απαιτείται η κατάθεση από τους συμμετέχοντες οικονομικούς φορείς, κατά τους όρους της παρ. 1α) του άρθρου 72 του ν. 4412/2016, εγγυητικής επιστολής συμμετοχής που ανέρχεται στο ποσό των </w:t>
      </w:r>
      <w:bookmarkStart w:id="1" w:name="_Hlk77759608"/>
      <w:r w:rsidR="00D53AA3" w:rsidRPr="00D53AA3">
        <w:rPr>
          <w:rFonts w:ascii="Calibri,Bold" w:hAnsi="Calibri,Bold" w:cs="Calibri,Bold"/>
          <w:b/>
          <w:bCs/>
          <w:sz w:val="21"/>
          <w:szCs w:val="21"/>
        </w:rPr>
        <w:t>1.886,53</w:t>
      </w:r>
      <w:bookmarkEnd w:id="1"/>
      <w:r w:rsidRPr="00DF14FA">
        <w:rPr>
          <w:rFonts w:ascii="Calibri,Bold" w:hAnsi="Calibri,Bold" w:cs="Calibri,Bold"/>
          <w:b/>
          <w:bCs/>
          <w:sz w:val="21"/>
          <w:szCs w:val="21"/>
        </w:rPr>
        <w:t xml:space="preserve">, </w:t>
      </w:r>
      <w:r w:rsidRPr="00DF14FA">
        <w:rPr>
          <w:rFonts w:ascii="Calibri" w:hAnsi="Calibri" w:cs="Calibri"/>
          <w:sz w:val="21"/>
          <w:szCs w:val="21"/>
        </w:rPr>
        <w:t xml:space="preserve">χρόνου ισχύος </w:t>
      </w:r>
      <w:r w:rsidR="00B57A66">
        <w:rPr>
          <w:rFonts w:ascii="Calibri,Bold" w:hAnsi="Calibri,Bold" w:cs="Calibri,Bold"/>
          <w:b/>
          <w:bCs/>
          <w:sz w:val="21"/>
          <w:szCs w:val="21"/>
        </w:rPr>
        <w:t>Δέκα</w:t>
      </w:r>
      <w:r w:rsidRPr="00DF14FA">
        <w:rPr>
          <w:rFonts w:ascii="Calibri,Bold" w:hAnsi="Calibri,Bold" w:cs="Calibri,Bold"/>
          <w:b/>
          <w:bCs/>
          <w:sz w:val="21"/>
          <w:szCs w:val="21"/>
        </w:rPr>
        <w:t xml:space="preserve"> (</w:t>
      </w:r>
      <w:r w:rsidR="00B57A66">
        <w:rPr>
          <w:rFonts w:ascii="Calibri,Bold" w:hAnsi="Calibri,Bold" w:cs="Calibri,Bold"/>
          <w:b/>
          <w:bCs/>
          <w:sz w:val="21"/>
          <w:szCs w:val="21"/>
        </w:rPr>
        <w:t>10</w:t>
      </w:r>
      <w:r w:rsidRPr="00DF14FA">
        <w:rPr>
          <w:rFonts w:ascii="Calibri,Bold" w:hAnsi="Calibri,Bold" w:cs="Calibri,Bold"/>
          <w:b/>
          <w:bCs/>
          <w:sz w:val="21"/>
          <w:szCs w:val="21"/>
        </w:rPr>
        <w:t xml:space="preserve">) μηνών και τριάντα ημερών </w:t>
      </w:r>
      <w:r w:rsidRPr="00DF14FA">
        <w:rPr>
          <w:rFonts w:ascii="Calibri" w:hAnsi="Calibri" w:cs="Calibri"/>
          <w:sz w:val="21"/>
          <w:szCs w:val="21"/>
        </w:rPr>
        <w:t>από την ημερομηνία υποβολής των προσφορών.</w:t>
      </w:r>
    </w:p>
    <w:p w14:paraId="12A69AE2" w14:textId="71F9CC2B" w:rsidR="005F640E" w:rsidRPr="00DF14FA" w:rsidRDefault="007C2F2A" w:rsidP="00B0303F">
      <w:pPr>
        <w:pStyle w:val="ab"/>
        <w:numPr>
          <w:ilvl w:val="0"/>
          <w:numId w:val="10"/>
        </w:numPr>
        <w:overflowPunct/>
        <w:spacing w:before="120"/>
        <w:jc w:val="both"/>
        <w:textAlignment w:val="auto"/>
        <w:rPr>
          <w:rFonts w:ascii="Calibri" w:hAnsi="Calibri" w:cs="Calibri"/>
          <w:sz w:val="21"/>
          <w:szCs w:val="21"/>
        </w:rPr>
      </w:pPr>
      <w:r w:rsidRPr="00DF14FA">
        <w:rPr>
          <w:rFonts w:ascii="Calibri" w:hAnsi="Calibri" w:cs="Calibri"/>
          <w:sz w:val="21"/>
          <w:szCs w:val="21"/>
        </w:rPr>
        <w:t xml:space="preserve">Το έργο χρηματοδοτείται από το πρόγραμμα </w:t>
      </w:r>
      <w:r w:rsidR="00B57A66">
        <w:rPr>
          <w:rFonts w:ascii="Calibri,Bold" w:hAnsi="Calibri,Bold" w:cs="Calibri,Bold"/>
          <w:b/>
          <w:bCs/>
          <w:sz w:val="21"/>
          <w:szCs w:val="21"/>
        </w:rPr>
        <w:t>ίδιους πόρους</w:t>
      </w:r>
      <w:r w:rsidR="00F6412A">
        <w:rPr>
          <w:rFonts w:ascii="Calibri,Bold" w:hAnsi="Calibri,Bold" w:cs="Calibri,Bold"/>
          <w:b/>
          <w:bCs/>
          <w:sz w:val="21"/>
          <w:szCs w:val="21"/>
        </w:rPr>
        <w:t>.</w:t>
      </w:r>
    </w:p>
    <w:p w14:paraId="1C907951" w14:textId="77777777" w:rsidR="005F640E" w:rsidRDefault="005F640E" w:rsidP="00731EFF">
      <w:pPr>
        <w:overflowPunct/>
        <w:spacing w:before="120"/>
        <w:ind w:left="284" w:hanging="284"/>
        <w:jc w:val="both"/>
        <w:textAlignment w:val="auto"/>
        <w:rPr>
          <w:rFonts w:ascii="Calibri" w:hAnsi="Calibri" w:cs="Calibri"/>
          <w:sz w:val="21"/>
          <w:szCs w:val="21"/>
        </w:rPr>
      </w:pPr>
    </w:p>
    <w:p w14:paraId="6D8AC827" w14:textId="77777777" w:rsidR="00731EFF" w:rsidRDefault="00731EFF" w:rsidP="00731EFF">
      <w:pPr>
        <w:overflowPunct/>
        <w:spacing w:before="120"/>
        <w:ind w:left="284" w:hanging="284"/>
        <w:jc w:val="both"/>
        <w:textAlignment w:val="auto"/>
        <w:rPr>
          <w:rFonts w:ascii="Calibri" w:hAnsi="Calibri" w:cs="Calibri"/>
          <w:sz w:val="21"/>
          <w:szCs w:val="21"/>
        </w:rPr>
      </w:pPr>
    </w:p>
    <w:p w14:paraId="002D750F" w14:textId="00FC732B" w:rsidR="00731EFF" w:rsidRPr="00731EFF" w:rsidRDefault="00731EFF" w:rsidP="00731EFF">
      <w:pPr>
        <w:jc w:val="center"/>
        <w:rPr>
          <w:rFonts w:ascii="Cambria" w:hAnsi="Cambria" w:cs="Calibri"/>
          <w:sz w:val="22"/>
          <w:szCs w:val="22"/>
        </w:rPr>
      </w:pPr>
      <w:r w:rsidRPr="00731EFF">
        <w:rPr>
          <w:rFonts w:ascii="Cambria" w:eastAsia="Calibri" w:hAnsi="Cambria" w:cs="Calibri"/>
          <w:sz w:val="22"/>
          <w:szCs w:val="22"/>
        </w:rPr>
        <w:t xml:space="preserve">Σπάρτη, </w:t>
      </w:r>
      <w:r w:rsidR="00F6412A">
        <w:rPr>
          <w:rFonts w:ascii="Cambria" w:eastAsia="Calibri" w:hAnsi="Cambria" w:cs="Calibri"/>
          <w:sz w:val="22"/>
          <w:szCs w:val="22"/>
        </w:rPr>
        <w:t>19</w:t>
      </w:r>
      <w:r w:rsidRPr="00731EFF">
        <w:rPr>
          <w:rFonts w:ascii="Cambria" w:eastAsia="Calibri" w:hAnsi="Cambria" w:cs="Calibri"/>
          <w:sz w:val="22"/>
          <w:szCs w:val="22"/>
        </w:rPr>
        <w:t>-0</w:t>
      </w:r>
      <w:r w:rsidR="00B57A66">
        <w:rPr>
          <w:rFonts w:ascii="Cambria" w:eastAsia="Calibri" w:hAnsi="Cambria" w:cs="Calibri"/>
          <w:sz w:val="22"/>
          <w:szCs w:val="22"/>
        </w:rPr>
        <w:t>8</w:t>
      </w:r>
      <w:r w:rsidRPr="00731EFF">
        <w:rPr>
          <w:rFonts w:ascii="Cambria" w:eastAsia="Calibri" w:hAnsi="Cambria" w:cs="Calibri"/>
          <w:sz w:val="22"/>
          <w:szCs w:val="22"/>
        </w:rPr>
        <w:t>-2021</w:t>
      </w:r>
    </w:p>
    <w:p w14:paraId="6AF081B6" w14:textId="77777777" w:rsidR="00731EFF" w:rsidRDefault="00731EFF" w:rsidP="00731EFF">
      <w:pPr>
        <w:jc w:val="center"/>
        <w:rPr>
          <w:rFonts w:ascii="Cambria" w:hAnsi="Cambria" w:cs="Calibri"/>
          <w:sz w:val="22"/>
          <w:szCs w:val="22"/>
        </w:rPr>
      </w:pPr>
      <w:r>
        <w:rPr>
          <w:rFonts w:ascii="Cambria" w:hAnsi="Cambria" w:cs="Calibri"/>
          <w:sz w:val="22"/>
          <w:szCs w:val="22"/>
        </w:rPr>
        <w:t>Ο ΔΗΜΑΡΧΟΣ</w:t>
      </w:r>
    </w:p>
    <w:p w14:paraId="27AD04FA" w14:textId="77777777" w:rsidR="00731EFF" w:rsidRDefault="00731EFF" w:rsidP="00731EFF">
      <w:pPr>
        <w:jc w:val="center"/>
        <w:rPr>
          <w:rFonts w:ascii="Cambria" w:hAnsi="Cambria" w:cs="Calibri"/>
          <w:sz w:val="22"/>
          <w:szCs w:val="22"/>
        </w:rPr>
      </w:pPr>
    </w:p>
    <w:p w14:paraId="33A4B53A" w14:textId="77777777" w:rsidR="00731EFF" w:rsidRDefault="00731EFF" w:rsidP="00731EFF">
      <w:pPr>
        <w:jc w:val="center"/>
        <w:rPr>
          <w:rFonts w:ascii="Cambria" w:hAnsi="Cambria" w:cs="Calibri"/>
          <w:sz w:val="22"/>
          <w:szCs w:val="22"/>
        </w:rPr>
      </w:pPr>
    </w:p>
    <w:p w14:paraId="50C933B5" w14:textId="77777777" w:rsidR="00731EFF" w:rsidRPr="00777632" w:rsidRDefault="00731EFF" w:rsidP="00731EFF">
      <w:pPr>
        <w:jc w:val="center"/>
        <w:rPr>
          <w:rFonts w:ascii="Cambria" w:hAnsi="Cambria" w:cs="Calibri"/>
          <w:sz w:val="22"/>
          <w:szCs w:val="22"/>
        </w:rPr>
      </w:pPr>
      <w:r>
        <w:rPr>
          <w:rFonts w:ascii="Cambria" w:hAnsi="Cambria" w:cs="Calibri"/>
          <w:sz w:val="22"/>
          <w:szCs w:val="22"/>
        </w:rPr>
        <w:t>ΠΕΤΡΟΣ ΔΟΥΚΑΣ</w:t>
      </w:r>
    </w:p>
    <w:p w14:paraId="51D18516" w14:textId="77777777" w:rsidR="00731EFF" w:rsidRPr="00FF4B90" w:rsidRDefault="00731EFF" w:rsidP="00731EFF">
      <w:pPr>
        <w:overflowPunct/>
        <w:spacing w:before="120"/>
        <w:ind w:left="284" w:hanging="284"/>
        <w:jc w:val="both"/>
        <w:textAlignment w:val="auto"/>
        <w:rPr>
          <w:rFonts w:ascii="Tahoma" w:hAnsi="Tahoma" w:cs="Tahoma"/>
          <w:sz w:val="24"/>
          <w:szCs w:val="24"/>
        </w:rPr>
      </w:pPr>
    </w:p>
    <w:sectPr w:rsidR="00731EFF" w:rsidRPr="00FF4B90" w:rsidSect="004C7395">
      <w:footerReference w:type="default" r:id="rId9"/>
      <w:type w:val="continuous"/>
      <w:pgSz w:w="11906" w:h="16838"/>
      <w:pgMar w:top="993" w:right="849" w:bottom="1276" w:left="1134" w:header="567"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B3CB" w14:textId="77777777" w:rsidR="007C2F2A" w:rsidRDefault="007C2F2A">
      <w:r>
        <w:separator/>
      </w:r>
    </w:p>
  </w:endnote>
  <w:endnote w:type="continuationSeparator" w:id="0">
    <w:p w14:paraId="35A69A66" w14:textId="77777777" w:rsidR="007C2F2A" w:rsidRDefault="007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ndale Sans UI">
    <w:altName w:val="Times New Roman"/>
    <w:charset w:val="A1"/>
    <w:family w:val="auto"/>
    <w:pitch w:val="variable"/>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BDF1" w14:textId="51105E7E" w:rsidR="007C2F2A" w:rsidRDefault="00556CB2">
    <w:pPr>
      <w:pStyle w:val="a6"/>
      <w:pBdr>
        <w:top w:val="single" w:sz="4" w:space="1" w:color="auto"/>
      </w:pBdr>
      <w:tabs>
        <w:tab w:val="clear" w:pos="4153"/>
        <w:tab w:val="clear" w:pos="8306"/>
        <w:tab w:val="right" w:pos="9781"/>
      </w:tabs>
      <w:rPr>
        <w:rFonts w:ascii="Arial" w:hAnsi="Arial" w:cs="Arial"/>
        <w:i/>
        <w:iCs/>
        <w:color w:val="808080"/>
        <w:sz w:val="16"/>
      </w:rPr>
    </w:pPr>
    <w:r>
      <w:rPr>
        <w:rFonts w:ascii="Arial" w:hAnsi="Arial" w:cs="Arial"/>
        <w:i/>
        <w:iCs/>
        <w:noProof/>
        <w:color w:val="808080"/>
        <w:sz w:val="16"/>
      </w:rPr>
      <w:fldChar w:fldCharType="begin"/>
    </w:r>
    <w:r>
      <w:rPr>
        <w:rFonts w:ascii="Arial" w:hAnsi="Arial" w:cs="Arial"/>
        <w:i/>
        <w:iCs/>
        <w:noProof/>
        <w:color w:val="808080"/>
        <w:sz w:val="16"/>
      </w:rPr>
      <w:instrText xml:space="preserve"> FILENAME  \p  \* MERGEFORMAT </w:instrText>
    </w:r>
    <w:r>
      <w:rPr>
        <w:rFonts w:ascii="Arial" w:hAnsi="Arial" w:cs="Arial"/>
        <w:i/>
        <w:iCs/>
        <w:noProof/>
        <w:color w:val="808080"/>
        <w:sz w:val="16"/>
      </w:rPr>
      <w:fldChar w:fldCharType="separate"/>
    </w:r>
    <w:r w:rsidR="00FB1D4E">
      <w:rPr>
        <w:rFonts w:ascii="Arial" w:hAnsi="Arial" w:cs="Arial"/>
        <w:i/>
        <w:iCs/>
        <w:noProof/>
        <w:color w:val="808080"/>
        <w:sz w:val="16"/>
      </w:rPr>
      <w:t>\\DTYSPARTISERVER\Shared Folders\Έργα\2021\2021-073 ΟΔΟΠΟΙΙΑ ΚΑΙ ΤΕΧΝΙΚΑ ΕΡΓΑ ΔΕ ΟΙΝΟΥΝΤΟΣ\4.ΔΗΜΟΠΡΑΤΗΣΗ\2021-08-19_15258_Περίληψη Διακήρυξης.docx</w:t>
    </w:r>
    <w:r>
      <w:rPr>
        <w:rFonts w:ascii="Arial" w:hAnsi="Arial" w:cs="Arial"/>
        <w:i/>
        <w:iCs/>
        <w:noProof/>
        <w:color w:val="808080"/>
        <w:sz w:val="16"/>
      </w:rPr>
      <w:fldChar w:fldCharType="end"/>
    </w:r>
    <w:r w:rsidR="007C2F2A">
      <w:rPr>
        <w:rFonts w:ascii="Arial" w:hAnsi="Arial" w:cs="Arial"/>
        <w:i/>
        <w:iCs/>
        <w:color w:val="808080"/>
        <w:sz w:val="16"/>
      </w:rPr>
      <w:tab/>
      <w:t xml:space="preserve">σελ. </w:t>
    </w:r>
    <w:r w:rsidR="007C2F2A">
      <w:rPr>
        <w:rStyle w:val="a7"/>
        <w:rFonts w:ascii="Arial" w:hAnsi="Arial" w:cs="Arial"/>
        <w:i/>
        <w:iCs/>
        <w:color w:val="808080"/>
        <w:sz w:val="16"/>
      </w:rPr>
      <w:fldChar w:fldCharType="begin"/>
    </w:r>
    <w:r w:rsidR="007C2F2A">
      <w:rPr>
        <w:rStyle w:val="a7"/>
        <w:rFonts w:ascii="Arial" w:hAnsi="Arial" w:cs="Arial"/>
        <w:i/>
        <w:iCs/>
        <w:color w:val="808080"/>
        <w:sz w:val="16"/>
      </w:rPr>
      <w:instrText xml:space="preserve"> PAGE </w:instrText>
    </w:r>
    <w:r w:rsidR="007C2F2A">
      <w:rPr>
        <w:rStyle w:val="a7"/>
        <w:rFonts w:ascii="Arial" w:hAnsi="Arial" w:cs="Arial"/>
        <w:i/>
        <w:iCs/>
        <w:color w:val="808080"/>
        <w:sz w:val="16"/>
      </w:rPr>
      <w:fldChar w:fldCharType="separate"/>
    </w:r>
    <w:r w:rsidR="00F6412A">
      <w:rPr>
        <w:rStyle w:val="a7"/>
        <w:rFonts w:ascii="Arial" w:hAnsi="Arial" w:cs="Arial"/>
        <w:i/>
        <w:iCs/>
        <w:noProof/>
        <w:color w:val="808080"/>
        <w:sz w:val="16"/>
      </w:rPr>
      <w:t>2</w:t>
    </w:r>
    <w:r w:rsidR="007C2F2A">
      <w:rPr>
        <w:rStyle w:val="a7"/>
        <w:rFonts w:ascii="Arial" w:hAnsi="Arial" w:cs="Arial"/>
        <w:i/>
        <w:iCs/>
        <w:color w:val="808080"/>
        <w:sz w:val="16"/>
      </w:rPr>
      <w:fldChar w:fldCharType="end"/>
    </w:r>
    <w:r w:rsidR="007C2F2A">
      <w:rPr>
        <w:rStyle w:val="a7"/>
        <w:rFonts w:ascii="Arial" w:hAnsi="Arial" w:cs="Arial"/>
        <w:i/>
        <w:iCs/>
        <w:color w:val="808080"/>
        <w:sz w:val="16"/>
      </w:rPr>
      <w:t xml:space="preserve"> από </w:t>
    </w:r>
    <w:r w:rsidR="007C2F2A">
      <w:rPr>
        <w:rStyle w:val="a7"/>
        <w:rFonts w:ascii="Arial" w:hAnsi="Arial" w:cs="Arial"/>
        <w:i/>
        <w:iCs/>
        <w:color w:val="808080"/>
        <w:sz w:val="16"/>
      </w:rPr>
      <w:fldChar w:fldCharType="begin"/>
    </w:r>
    <w:r w:rsidR="007C2F2A">
      <w:rPr>
        <w:rStyle w:val="a7"/>
        <w:rFonts w:ascii="Arial" w:hAnsi="Arial" w:cs="Arial"/>
        <w:i/>
        <w:iCs/>
        <w:color w:val="808080"/>
        <w:sz w:val="16"/>
      </w:rPr>
      <w:instrText xml:space="preserve"> NUMPAGES </w:instrText>
    </w:r>
    <w:r w:rsidR="007C2F2A">
      <w:rPr>
        <w:rStyle w:val="a7"/>
        <w:rFonts w:ascii="Arial" w:hAnsi="Arial" w:cs="Arial"/>
        <w:i/>
        <w:iCs/>
        <w:color w:val="808080"/>
        <w:sz w:val="16"/>
      </w:rPr>
      <w:fldChar w:fldCharType="separate"/>
    </w:r>
    <w:r w:rsidR="00F6412A">
      <w:rPr>
        <w:rStyle w:val="a7"/>
        <w:rFonts w:ascii="Arial" w:hAnsi="Arial" w:cs="Arial"/>
        <w:i/>
        <w:iCs/>
        <w:noProof/>
        <w:color w:val="808080"/>
        <w:sz w:val="16"/>
      </w:rPr>
      <w:t>2</w:t>
    </w:r>
    <w:r w:rsidR="007C2F2A">
      <w:rPr>
        <w:rStyle w:val="a7"/>
        <w:rFonts w:ascii="Arial" w:hAnsi="Arial" w:cs="Arial"/>
        <w:i/>
        <w:iCs/>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4ACE" w14:textId="77777777" w:rsidR="007C2F2A" w:rsidRDefault="007C2F2A">
      <w:r>
        <w:separator/>
      </w:r>
    </w:p>
  </w:footnote>
  <w:footnote w:type="continuationSeparator" w:id="0">
    <w:p w14:paraId="5C4DC58A" w14:textId="77777777" w:rsidR="007C2F2A" w:rsidRDefault="007C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1" w15:restartNumberingAfterBreak="0">
    <w:nsid w:val="0A7F5F05"/>
    <w:multiLevelType w:val="hybridMultilevel"/>
    <w:tmpl w:val="27565C24"/>
    <w:lvl w:ilvl="0" w:tplc="62C6CC3E">
      <w:start w:val="1"/>
      <w:numFmt w:val="lowerRoman"/>
      <w:lvlText w:val="%1."/>
      <w:lvlJc w:val="right"/>
      <w:pPr>
        <w:tabs>
          <w:tab w:val="num" w:pos="540"/>
        </w:tabs>
        <w:ind w:left="54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3C53EB"/>
    <w:multiLevelType w:val="hybridMultilevel"/>
    <w:tmpl w:val="29702BD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8A61014"/>
    <w:multiLevelType w:val="hybridMultilevel"/>
    <w:tmpl w:val="4704D8C2"/>
    <w:lvl w:ilvl="0" w:tplc="E2463608">
      <w:start w:val="1"/>
      <w:numFmt w:val="decimal"/>
      <w:lvlText w:val="%1."/>
      <w:lvlJc w:val="left"/>
      <w:pPr>
        <w:ind w:left="360" w:hanging="360"/>
      </w:pPr>
      <w:rPr>
        <w:rFonts w:ascii="Calibri" w:hAnsi="Calibri" w:cs="Calibri" w:hint="default"/>
        <w:b w:val="0"/>
        <w:color w:val="00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26A1102"/>
    <w:multiLevelType w:val="hybridMultilevel"/>
    <w:tmpl w:val="6A48A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3102CF"/>
    <w:multiLevelType w:val="hybridMultilevel"/>
    <w:tmpl w:val="E01C2198"/>
    <w:lvl w:ilvl="0" w:tplc="0408000F">
      <w:start w:val="1"/>
      <w:numFmt w:val="decimal"/>
      <w:lvlText w:val="%1."/>
      <w:lvlJc w:val="left"/>
      <w:pPr>
        <w:tabs>
          <w:tab w:val="num" w:pos="754"/>
        </w:tabs>
        <w:ind w:left="754" w:hanging="360"/>
      </w:pPr>
    </w:lvl>
    <w:lvl w:ilvl="1" w:tplc="04080019" w:tentative="1">
      <w:start w:val="1"/>
      <w:numFmt w:val="lowerLetter"/>
      <w:lvlText w:val="%2."/>
      <w:lvlJc w:val="left"/>
      <w:pPr>
        <w:tabs>
          <w:tab w:val="num" w:pos="1474"/>
        </w:tabs>
        <w:ind w:left="1474" w:hanging="360"/>
      </w:pPr>
    </w:lvl>
    <w:lvl w:ilvl="2" w:tplc="0408001B" w:tentative="1">
      <w:start w:val="1"/>
      <w:numFmt w:val="lowerRoman"/>
      <w:lvlText w:val="%3."/>
      <w:lvlJc w:val="right"/>
      <w:pPr>
        <w:tabs>
          <w:tab w:val="num" w:pos="2194"/>
        </w:tabs>
        <w:ind w:left="2194" w:hanging="180"/>
      </w:pPr>
    </w:lvl>
    <w:lvl w:ilvl="3" w:tplc="0408000F" w:tentative="1">
      <w:start w:val="1"/>
      <w:numFmt w:val="decimal"/>
      <w:lvlText w:val="%4."/>
      <w:lvlJc w:val="left"/>
      <w:pPr>
        <w:tabs>
          <w:tab w:val="num" w:pos="2914"/>
        </w:tabs>
        <w:ind w:left="2914" w:hanging="360"/>
      </w:pPr>
    </w:lvl>
    <w:lvl w:ilvl="4" w:tplc="04080019" w:tentative="1">
      <w:start w:val="1"/>
      <w:numFmt w:val="lowerLetter"/>
      <w:lvlText w:val="%5."/>
      <w:lvlJc w:val="left"/>
      <w:pPr>
        <w:tabs>
          <w:tab w:val="num" w:pos="3634"/>
        </w:tabs>
        <w:ind w:left="3634" w:hanging="360"/>
      </w:pPr>
    </w:lvl>
    <w:lvl w:ilvl="5" w:tplc="0408001B" w:tentative="1">
      <w:start w:val="1"/>
      <w:numFmt w:val="lowerRoman"/>
      <w:lvlText w:val="%6."/>
      <w:lvlJc w:val="right"/>
      <w:pPr>
        <w:tabs>
          <w:tab w:val="num" w:pos="4354"/>
        </w:tabs>
        <w:ind w:left="4354" w:hanging="180"/>
      </w:pPr>
    </w:lvl>
    <w:lvl w:ilvl="6" w:tplc="0408000F" w:tentative="1">
      <w:start w:val="1"/>
      <w:numFmt w:val="decimal"/>
      <w:lvlText w:val="%7."/>
      <w:lvlJc w:val="left"/>
      <w:pPr>
        <w:tabs>
          <w:tab w:val="num" w:pos="5074"/>
        </w:tabs>
        <w:ind w:left="5074" w:hanging="360"/>
      </w:pPr>
    </w:lvl>
    <w:lvl w:ilvl="7" w:tplc="04080019" w:tentative="1">
      <w:start w:val="1"/>
      <w:numFmt w:val="lowerLetter"/>
      <w:lvlText w:val="%8."/>
      <w:lvlJc w:val="left"/>
      <w:pPr>
        <w:tabs>
          <w:tab w:val="num" w:pos="5794"/>
        </w:tabs>
        <w:ind w:left="5794" w:hanging="360"/>
      </w:pPr>
    </w:lvl>
    <w:lvl w:ilvl="8" w:tplc="0408001B" w:tentative="1">
      <w:start w:val="1"/>
      <w:numFmt w:val="lowerRoman"/>
      <w:lvlText w:val="%9."/>
      <w:lvlJc w:val="right"/>
      <w:pPr>
        <w:tabs>
          <w:tab w:val="num" w:pos="6514"/>
        </w:tabs>
        <w:ind w:left="6514" w:hanging="180"/>
      </w:pPr>
    </w:lvl>
  </w:abstractNum>
  <w:abstractNum w:abstractNumId="6" w15:restartNumberingAfterBreak="0">
    <w:nsid w:val="4E990F2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2951A6"/>
    <w:multiLevelType w:val="hybridMultilevel"/>
    <w:tmpl w:val="04D85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0B6CB8"/>
    <w:multiLevelType w:val="hybridMultilevel"/>
    <w:tmpl w:val="5AAA94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E4473D8"/>
    <w:multiLevelType w:val="hybridMultilevel"/>
    <w:tmpl w:val="08B08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9"/>
  </w:num>
  <w:num w:numId="6">
    <w:abstractNumId w:val="7"/>
  </w:num>
  <w:num w:numId="7">
    <w:abstractNumId w:val="6"/>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2A"/>
    <w:rsid w:val="00012535"/>
    <w:rsid w:val="000209C9"/>
    <w:rsid w:val="00034ACA"/>
    <w:rsid w:val="00061577"/>
    <w:rsid w:val="0007105B"/>
    <w:rsid w:val="0009394B"/>
    <w:rsid w:val="000A2A58"/>
    <w:rsid w:val="000B65BE"/>
    <w:rsid w:val="000C4166"/>
    <w:rsid w:val="000C6050"/>
    <w:rsid w:val="000D6FAD"/>
    <w:rsid w:val="0010247B"/>
    <w:rsid w:val="001400D7"/>
    <w:rsid w:val="00167FA6"/>
    <w:rsid w:val="001901E6"/>
    <w:rsid w:val="00190A03"/>
    <w:rsid w:val="00191BEA"/>
    <w:rsid w:val="001A3BA6"/>
    <w:rsid w:val="001A7460"/>
    <w:rsid w:val="001E24F6"/>
    <w:rsid w:val="001E3486"/>
    <w:rsid w:val="00201754"/>
    <w:rsid w:val="00205053"/>
    <w:rsid w:val="00213D62"/>
    <w:rsid w:val="00223896"/>
    <w:rsid w:val="00224C13"/>
    <w:rsid w:val="00252439"/>
    <w:rsid w:val="0026080B"/>
    <w:rsid w:val="0027654E"/>
    <w:rsid w:val="002855D8"/>
    <w:rsid w:val="00295052"/>
    <w:rsid w:val="002A0FED"/>
    <w:rsid w:val="00300A3F"/>
    <w:rsid w:val="0031550A"/>
    <w:rsid w:val="003457CB"/>
    <w:rsid w:val="003A0862"/>
    <w:rsid w:val="00410993"/>
    <w:rsid w:val="00411D78"/>
    <w:rsid w:val="0043201C"/>
    <w:rsid w:val="00450B74"/>
    <w:rsid w:val="00451C06"/>
    <w:rsid w:val="00451E6F"/>
    <w:rsid w:val="00455E01"/>
    <w:rsid w:val="0046020C"/>
    <w:rsid w:val="00482A1E"/>
    <w:rsid w:val="00486ADF"/>
    <w:rsid w:val="004C7395"/>
    <w:rsid w:val="004E71E1"/>
    <w:rsid w:val="004F6827"/>
    <w:rsid w:val="00521232"/>
    <w:rsid w:val="005360B1"/>
    <w:rsid w:val="00537E1D"/>
    <w:rsid w:val="0054464F"/>
    <w:rsid w:val="00556CB2"/>
    <w:rsid w:val="005674E3"/>
    <w:rsid w:val="0058652E"/>
    <w:rsid w:val="005A14F4"/>
    <w:rsid w:val="005E3FC3"/>
    <w:rsid w:val="005F640E"/>
    <w:rsid w:val="006140D8"/>
    <w:rsid w:val="0068634B"/>
    <w:rsid w:val="0069628C"/>
    <w:rsid w:val="00713F8E"/>
    <w:rsid w:val="00731EFF"/>
    <w:rsid w:val="007951F1"/>
    <w:rsid w:val="007C2F2A"/>
    <w:rsid w:val="007E4932"/>
    <w:rsid w:val="007E7D6B"/>
    <w:rsid w:val="0083230C"/>
    <w:rsid w:val="00884255"/>
    <w:rsid w:val="008B3458"/>
    <w:rsid w:val="008D771B"/>
    <w:rsid w:val="00913454"/>
    <w:rsid w:val="00924B11"/>
    <w:rsid w:val="009C330A"/>
    <w:rsid w:val="009D6455"/>
    <w:rsid w:val="009D7D5F"/>
    <w:rsid w:val="00A01017"/>
    <w:rsid w:val="00A01A21"/>
    <w:rsid w:val="00A0384C"/>
    <w:rsid w:val="00A061BC"/>
    <w:rsid w:val="00A26594"/>
    <w:rsid w:val="00A61662"/>
    <w:rsid w:val="00A72C44"/>
    <w:rsid w:val="00A807D2"/>
    <w:rsid w:val="00AA23E8"/>
    <w:rsid w:val="00AA46B3"/>
    <w:rsid w:val="00AD4800"/>
    <w:rsid w:val="00AE3B3F"/>
    <w:rsid w:val="00B0303F"/>
    <w:rsid w:val="00B04D9C"/>
    <w:rsid w:val="00B34F44"/>
    <w:rsid w:val="00B430C7"/>
    <w:rsid w:val="00B45423"/>
    <w:rsid w:val="00B57A66"/>
    <w:rsid w:val="00B628FD"/>
    <w:rsid w:val="00B77F3B"/>
    <w:rsid w:val="00B80E20"/>
    <w:rsid w:val="00BB0053"/>
    <w:rsid w:val="00BC3396"/>
    <w:rsid w:val="00BC643F"/>
    <w:rsid w:val="00BE19DF"/>
    <w:rsid w:val="00BE20FD"/>
    <w:rsid w:val="00C0727C"/>
    <w:rsid w:val="00C20D0B"/>
    <w:rsid w:val="00C228E9"/>
    <w:rsid w:val="00C41C20"/>
    <w:rsid w:val="00C63060"/>
    <w:rsid w:val="00C84811"/>
    <w:rsid w:val="00CA2DD6"/>
    <w:rsid w:val="00CB5CA7"/>
    <w:rsid w:val="00D0753A"/>
    <w:rsid w:val="00D53AA3"/>
    <w:rsid w:val="00D70924"/>
    <w:rsid w:val="00DB2A78"/>
    <w:rsid w:val="00DD4196"/>
    <w:rsid w:val="00DE0154"/>
    <w:rsid w:val="00DF14FA"/>
    <w:rsid w:val="00DF1A33"/>
    <w:rsid w:val="00DF3ACE"/>
    <w:rsid w:val="00E004AE"/>
    <w:rsid w:val="00E44518"/>
    <w:rsid w:val="00EB1639"/>
    <w:rsid w:val="00EC715A"/>
    <w:rsid w:val="00F0527F"/>
    <w:rsid w:val="00F6412A"/>
    <w:rsid w:val="00F800FE"/>
    <w:rsid w:val="00FB1D4E"/>
    <w:rsid w:val="00FB53D5"/>
    <w:rsid w:val="00FC2B44"/>
    <w:rsid w:val="00FF101C"/>
    <w:rsid w:val="00FF4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A3818E"/>
  <w15:docId w15:val="{3AD61B8D-B096-4491-9B02-D365D029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232"/>
    <w:pPr>
      <w:overflowPunct w:val="0"/>
      <w:autoSpaceDE w:val="0"/>
      <w:autoSpaceDN w:val="0"/>
      <w:adjustRightInd w:val="0"/>
      <w:textAlignment w:val="baseline"/>
    </w:pPr>
  </w:style>
  <w:style w:type="paragraph" w:styleId="1">
    <w:name w:val="heading 1"/>
    <w:basedOn w:val="a"/>
    <w:next w:val="a"/>
    <w:qFormat/>
    <w:rsid w:val="00521232"/>
    <w:pPr>
      <w:keepNext/>
      <w:ind w:left="142" w:hanging="142"/>
      <w:outlineLvl w:val="0"/>
    </w:pPr>
    <w:rPr>
      <w:sz w:val="24"/>
    </w:rPr>
  </w:style>
  <w:style w:type="paragraph" w:styleId="2">
    <w:name w:val="heading 2"/>
    <w:basedOn w:val="a"/>
    <w:next w:val="a"/>
    <w:qFormat/>
    <w:rsid w:val="00521232"/>
    <w:pPr>
      <w:keepNext/>
      <w:ind w:left="142" w:hanging="142"/>
      <w:outlineLvl w:val="1"/>
    </w:pPr>
    <w:rPr>
      <w:b/>
      <w:sz w:val="24"/>
      <w:u w:val="single"/>
    </w:rPr>
  </w:style>
  <w:style w:type="paragraph" w:styleId="3">
    <w:name w:val="heading 3"/>
    <w:basedOn w:val="a"/>
    <w:next w:val="a"/>
    <w:qFormat/>
    <w:rsid w:val="00521232"/>
    <w:pPr>
      <w:keepNext/>
      <w:ind w:left="34"/>
      <w:outlineLvl w:val="2"/>
    </w:pPr>
    <w:rPr>
      <w:sz w:val="24"/>
    </w:rPr>
  </w:style>
  <w:style w:type="paragraph" w:styleId="4">
    <w:name w:val="heading 4"/>
    <w:basedOn w:val="a"/>
    <w:next w:val="a"/>
    <w:qFormat/>
    <w:rsid w:val="00521232"/>
    <w:pPr>
      <w:keepNext/>
      <w:ind w:left="34"/>
      <w:jc w:val="right"/>
      <w:outlineLvl w:val="3"/>
    </w:pPr>
    <w:rPr>
      <w:sz w:val="24"/>
    </w:rPr>
  </w:style>
  <w:style w:type="paragraph" w:styleId="5">
    <w:name w:val="heading 5"/>
    <w:basedOn w:val="a"/>
    <w:next w:val="a"/>
    <w:qFormat/>
    <w:rsid w:val="00521232"/>
    <w:pPr>
      <w:keepNext/>
      <w:jc w:val="center"/>
      <w:outlineLvl w:val="4"/>
    </w:pPr>
    <w:rPr>
      <w:sz w:val="24"/>
    </w:rPr>
  </w:style>
  <w:style w:type="paragraph" w:styleId="6">
    <w:name w:val="heading 6"/>
    <w:basedOn w:val="a"/>
    <w:next w:val="a"/>
    <w:qFormat/>
    <w:rsid w:val="00521232"/>
    <w:pPr>
      <w:keepNext/>
      <w:jc w:val="center"/>
      <w:outlineLvl w:val="5"/>
    </w:pPr>
    <w:rPr>
      <w:rFonts w:ascii="Arial Narrow" w:hAnsi="Arial Narrow"/>
      <w:b/>
    </w:rPr>
  </w:style>
  <w:style w:type="paragraph" w:styleId="7">
    <w:name w:val="heading 7"/>
    <w:basedOn w:val="a"/>
    <w:next w:val="a"/>
    <w:qFormat/>
    <w:rsid w:val="00521232"/>
    <w:pPr>
      <w:keepNext/>
      <w:ind w:left="318" w:hanging="284"/>
      <w:jc w:val="both"/>
      <w:outlineLvl w:val="6"/>
    </w:pPr>
    <w:rPr>
      <w:rFonts w:ascii="Tahoma" w:hAnsi="Tahoma" w:cs="Tahoma"/>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Τμήμα κειμένου1"/>
    <w:basedOn w:val="a"/>
    <w:rsid w:val="00521232"/>
    <w:pPr>
      <w:ind w:left="993" w:right="425" w:hanging="567"/>
      <w:jc w:val="both"/>
    </w:pPr>
    <w:rPr>
      <w:sz w:val="24"/>
    </w:rPr>
  </w:style>
  <w:style w:type="character" w:styleId="a3">
    <w:name w:val="annotation reference"/>
    <w:basedOn w:val="a0"/>
    <w:semiHidden/>
    <w:rsid w:val="00521232"/>
    <w:rPr>
      <w:sz w:val="16"/>
      <w:szCs w:val="16"/>
    </w:rPr>
  </w:style>
  <w:style w:type="paragraph" w:styleId="a4">
    <w:name w:val="annotation text"/>
    <w:basedOn w:val="a"/>
    <w:semiHidden/>
    <w:rsid w:val="00521232"/>
  </w:style>
  <w:style w:type="paragraph" w:styleId="a5">
    <w:name w:val="header"/>
    <w:basedOn w:val="a"/>
    <w:link w:val="Char"/>
    <w:rsid w:val="00521232"/>
    <w:pPr>
      <w:tabs>
        <w:tab w:val="center" w:pos="4153"/>
        <w:tab w:val="right" w:pos="8306"/>
      </w:tabs>
    </w:pPr>
  </w:style>
  <w:style w:type="paragraph" w:styleId="a6">
    <w:name w:val="footer"/>
    <w:basedOn w:val="a"/>
    <w:link w:val="Char0"/>
    <w:rsid w:val="00521232"/>
    <w:pPr>
      <w:tabs>
        <w:tab w:val="center" w:pos="4153"/>
        <w:tab w:val="right" w:pos="8306"/>
      </w:tabs>
    </w:pPr>
  </w:style>
  <w:style w:type="character" w:styleId="a7">
    <w:name w:val="page number"/>
    <w:basedOn w:val="a0"/>
    <w:rsid w:val="00521232"/>
  </w:style>
  <w:style w:type="paragraph" w:styleId="a8">
    <w:name w:val="Body Text"/>
    <w:basedOn w:val="a"/>
    <w:rsid w:val="00521232"/>
    <w:pPr>
      <w:spacing w:before="120"/>
      <w:jc w:val="both"/>
    </w:pPr>
    <w:rPr>
      <w:rFonts w:ascii="Tahoma" w:hAnsi="Tahoma" w:cs="Tahoma"/>
      <w:sz w:val="22"/>
    </w:rPr>
  </w:style>
  <w:style w:type="character" w:customStyle="1" w:styleId="Char">
    <w:name w:val="Κεφαλίδα Char"/>
    <w:basedOn w:val="a0"/>
    <w:link w:val="a5"/>
    <w:rsid w:val="004C7395"/>
  </w:style>
  <w:style w:type="character" w:customStyle="1" w:styleId="Char0">
    <w:name w:val="Υποσέλιδο Char"/>
    <w:basedOn w:val="a0"/>
    <w:link w:val="a6"/>
    <w:rsid w:val="004C7395"/>
  </w:style>
  <w:style w:type="character" w:customStyle="1" w:styleId="apple-converted-space">
    <w:name w:val="apple-converted-space"/>
    <w:basedOn w:val="a0"/>
    <w:rsid w:val="00B77F3B"/>
  </w:style>
  <w:style w:type="paragraph" w:styleId="a9">
    <w:name w:val="Balloon Text"/>
    <w:basedOn w:val="a"/>
    <w:link w:val="Char1"/>
    <w:semiHidden/>
    <w:unhideWhenUsed/>
    <w:rsid w:val="001A7460"/>
    <w:rPr>
      <w:rFonts w:ascii="Segoe UI" w:hAnsi="Segoe UI" w:cs="Segoe UI"/>
      <w:sz w:val="18"/>
      <w:szCs w:val="18"/>
    </w:rPr>
  </w:style>
  <w:style w:type="character" w:customStyle="1" w:styleId="Char1">
    <w:name w:val="Κείμενο πλαισίου Char"/>
    <w:basedOn w:val="a0"/>
    <w:link w:val="a9"/>
    <w:semiHidden/>
    <w:rsid w:val="001A7460"/>
    <w:rPr>
      <w:rFonts w:ascii="Segoe UI" w:hAnsi="Segoe UI" w:cs="Segoe UI"/>
      <w:sz w:val="18"/>
      <w:szCs w:val="18"/>
    </w:rPr>
  </w:style>
  <w:style w:type="character" w:styleId="aa">
    <w:name w:val="Placeholder Text"/>
    <w:basedOn w:val="a0"/>
    <w:uiPriority w:val="99"/>
    <w:semiHidden/>
    <w:rsid w:val="001A3BA6"/>
    <w:rPr>
      <w:color w:val="808080"/>
    </w:rPr>
  </w:style>
  <w:style w:type="paragraph" w:customStyle="1" w:styleId="11">
    <w:name w:val="Βασικό1"/>
    <w:rsid w:val="002855D8"/>
    <w:pPr>
      <w:suppressAutoHyphens/>
      <w:spacing w:line="276" w:lineRule="auto"/>
    </w:pPr>
    <w:rPr>
      <w:rFonts w:ascii="Arial" w:eastAsia="Arial" w:hAnsi="Arial" w:cs="Arial"/>
      <w:color w:val="000000"/>
      <w:sz w:val="22"/>
      <w:szCs w:val="22"/>
      <w:lang w:eastAsia="zh-CN"/>
    </w:rPr>
  </w:style>
  <w:style w:type="paragraph" w:customStyle="1" w:styleId="Normalgr">
    <w:name w:val="Normalgr"/>
    <w:rsid w:val="002855D8"/>
    <w:pPr>
      <w:tabs>
        <w:tab w:val="left" w:pos="1021"/>
        <w:tab w:val="left" w:pos="1588"/>
      </w:tabs>
      <w:suppressAutoHyphens/>
      <w:jc w:val="both"/>
    </w:pPr>
    <w:rPr>
      <w:rFonts w:ascii="Arial" w:eastAsia="Arial" w:hAnsi="Arial" w:cs="Arial"/>
      <w:spacing w:val="15"/>
      <w:kern w:val="1"/>
      <w:lang w:val="en-GB" w:eastAsia="zh-CN"/>
    </w:rPr>
  </w:style>
  <w:style w:type="character" w:styleId="-">
    <w:name w:val="Hyperlink"/>
    <w:basedOn w:val="a0"/>
    <w:unhideWhenUsed/>
    <w:rsid w:val="00B34F44"/>
    <w:rPr>
      <w:color w:val="0000FF" w:themeColor="hyperlink"/>
      <w:u w:val="single"/>
    </w:rPr>
  </w:style>
  <w:style w:type="paragraph" w:styleId="ab">
    <w:name w:val="List Paragraph"/>
    <w:basedOn w:val="a"/>
    <w:uiPriority w:val="34"/>
    <w:qFormat/>
    <w:rsid w:val="00B34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YSPARTISERVER\ServerFolders\Company\&#928;&#961;&#972;&#964;&#965;&#960;&#945;Word\&#914;&#945;&#963;&#953;&#954;&#972;%20&#941;&#947;&#947;&#961;&#945;&#966;&#959;%20&#916;&#932;&#933;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Βασικό έγγραφο ΔΤΥ3</Template>
  <TotalTime>65</TotalTime>
  <Pages>2</Pages>
  <Words>783</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Βασικό έγγραφο</vt:lpstr>
    </vt:vector>
  </TitlesOfParts>
  <Company>Δήμος Σπάρτης - Δ/νση Τεχνικών Υπηρεσιών</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Βασικό έγγραφο</dc:title>
  <dc:creator>Κώστας Βαρζακάκος</dc:creator>
  <cp:lastModifiedBy>Γεωργία Κυριακούλια</cp:lastModifiedBy>
  <cp:revision>15</cp:revision>
  <cp:lastPrinted>2021-08-20T13:07:00Z</cp:lastPrinted>
  <dcterms:created xsi:type="dcterms:W3CDTF">2021-07-19T12:26:00Z</dcterms:created>
  <dcterms:modified xsi:type="dcterms:W3CDTF">2021-08-20T13:07:00Z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Ημερομηνία">
    <vt:lpwstr>31-1-2001</vt:lpwstr>
  </property>
  <property fmtid="{D5CDD505-2E9C-101B-9397-08002B2CF9AE}" pid="3" name="ΑριθΠρωτ">
    <vt:lpwstr>12345</vt:lpwstr>
  </property>
  <property fmtid="{D5CDD505-2E9C-101B-9397-08002B2CF9AE}" pid="4" name="Προς">
    <vt:lpwstr>Επιλέξτε το μενού Αρχείο | ιδιότητες</vt:lpwstr>
  </property>
  <property fmtid="{D5CDD505-2E9C-101B-9397-08002B2CF9AE}" pid="5" name="Θέμα">
    <vt:lpwstr>Επιλέξτε το μενού Αρχείο | ιδιότητες</vt:lpwstr>
  </property>
</Properties>
</file>